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4A" w:rsidRPr="00451122" w:rsidRDefault="00C23EAB">
      <w:pPr>
        <w:rPr>
          <w:rFonts w:asciiTheme="majorHAnsi" w:hAnsiTheme="majorHAnsi" w:cstheme="majorHAnsi"/>
          <w:sz w:val="52"/>
          <w:szCs w:val="52"/>
        </w:rPr>
      </w:pPr>
      <w:r w:rsidRPr="00451122">
        <w:rPr>
          <w:rFonts w:asciiTheme="majorHAnsi" w:hAnsiTheme="majorHAnsi" w:cstheme="majorHAnsi"/>
          <w:sz w:val="52"/>
          <w:szCs w:val="52"/>
        </w:rPr>
        <w:t>Oregon Action Coalition</w:t>
      </w:r>
      <w:r w:rsidR="00451122" w:rsidRPr="00451122">
        <w:rPr>
          <w:rFonts w:asciiTheme="majorHAnsi" w:hAnsiTheme="majorHAnsi" w:cstheme="majorHAnsi"/>
          <w:sz w:val="52"/>
          <w:szCs w:val="52"/>
        </w:rPr>
        <w:t xml:space="preserve"> Draft Objectives</w:t>
      </w:r>
    </w:p>
    <w:p w:rsidR="00C23EAB" w:rsidRPr="00451122" w:rsidRDefault="00C23EAB">
      <w:pPr>
        <w:rPr>
          <w:i/>
        </w:rPr>
      </w:pPr>
      <w:r w:rsidRPr="00451122">
        <w:rPr>
          <w:i/>
        </w:rPr>
        <w:t>Mission:  Built on the 2010 Institute of Medicine recommendations for the future of nursing, the Oregon Action Coalition’s purpose is to create a culture of health in Oregon by optimizing nursing’s essential contribution.</w:t>
      </w:r>
    </w:p>
    <w:p w:rsidR="00C23EAB" w:rsidRPr="00451122" w:rsidRDefault="00C23EAB">
      <w:pPr>
        <w:rPr>
          <w:sz w:val="24"/>
        </w:rPr>
      </w:pPr>
      <w:bookmarkStart w:id="0" w:name="_GoBack"/>
      <w:bookmarkEnd w:id="0"/>
      <w:r w:rsidRPr="00451122">
        <w:rPr>
          <w:sz w:val="24"/>
        </w:rPr>
        <w:t>2017-2018 Focus Area:  Adverse Childhood Events and promoting resilience</w:t>
      </w:r>
    </w:p>
    <w:p w:rsidR="00C23EAB" w:rsidRDefault="00C23EAB"/>
    <w:p w:rsidR="00C23EAB" w:rsidRPr="00451122" w:rsidRDefault="00C23EAB">
      <w:pPr>
        <w:rPr>
          <w:b/>
          <w:u w:val="single"/>
        </w:rPr>
      </w:pPr>
      <w:r w:rsidRPr="00451122">
        <w:rPr>
          <w:b/>
          <w:u w:val="single"/>
        </w:rPr>
        <w:t>Communications Workgroup</w:t>
      </w:r>
    </w:p>
    <w:p w:rsidR="00C23EAB" w:rsidRDefault="00C23EAB" w:rsidP="00451122">
      <w:pPr>
        <w:spacing w:line="480" w:lineRule="auto"/>
      </w:pPr>
      <w:r>
        <w:t>By 2018, develop a plan to communicate with nurses around the state related to ACES and the Culture of Health.</w:t>
      </w:r>
    </w:p>
    <w:p w:rsidR="00C23EAB" w:rsidRDefault="00C23EAB"/>
    <w:p w:rsidR="00C23EAB" w:rsidRPr="00451122" w:rsidRDefault="00C23EAB">
      <w:pPr>
        <w:rPr>
          <w:b/>
          <w:u w:val="single"/>
        </w:rPr>
      </w:pPr>
      <w:r w:rsidRPr="00451122">
        <w:rPr>
          <w:b/>
          <w:u w:val="single"/>
        </w:rPr>
        <w:t>Education Workgroup</w:t>
      </w:r>
    </w:p>
    <w:p w:rsidR="00C23EAB" w:rsidRDefault="00C23EAB" w:rsidP="00451122">
      <w:pPr>
        <w:spacing w:line="480" w:lineRule="auto"/>
      </w:pPr>
      <w:r>
        <w:t>By 2018, 100 nurses participate in lifelong learning/education activities related to ACES and the Culture of Health.</w:t>
      </w:r>
    </w:p>
    <w:p w:rsidR="00C23EAB" w:rsidRDefault="00C23EAB"/>
    <w:p w:rsidR="00C23EAB" w:rsidRPr="00451122" w:rsidRDefault="00C23EAB">
      <w:pPr>
        <w:rPr>
          <w:b/>
          <w:u w:val="single"/>
        </w:rPr>
      </w:pPr>
      <w:r w:rsidRPr="00451122">
        <w:rPr>
          <w:b/>
          <w:u w:val="single"/>
        </w:rPr>
        <w:t>Leadership Workgroup</w:t>
      </w:r>
    </w:p>
    <w:p w:rsidR="00C23EAB" w:rsidRDefault="00C23EAB" w:rsidP="00451122">
      <w:pPr>
        <w:spacing w:line="480" w:lineRule="auto"/>
      </w:pPr>
      <w:r>
        <w:t xml:space="preserve">By 2018, build partnerships with </w:t>
      </w:r>
      <w:proofErr w:type="gramStart"/>
      <w:r>
        <w:t>two</w:t>
      </w:r>
      <w:proofErr w:type="gramEnd"/>
      <w:r>
        <w:t xml:space="preserve"> ACES-related organizations, and 20 nurses participate in activities related to ACES and the Culture of Health.</w:t>
      </w:r>
    </w:p>
    <w:p w:rsidR="00C23EAB" w:rsidRDefault="00C23EAB"/>
    <w:p w:rsidR="00C23EAB" w:rsidRPr="00451122" w:rsidRDefault="00C23EAB">
      <w:pPr>
        <w:rPr>
          <w:b/>
          <w:u w:val="single"/>
        </w:rPr>
      </w:pPr>
      <w:r w:rsidRPr="00451122">
        <w:rPr>
          <w:b/>
          <w:u w:val="single"/>
        </w:rPr>
        <w:t>Nurses on Boards</w:t>
      </w:r>
    </w:p>
    <w:p w:rsidR="00C23EAB" w:rsidRDefault="00C23EAB" w:rsidP="00451122">
      <w:pPr>
        <w:spacing w:line="480" w:lineRule="auto"/>
      </w:pPr>
      <w:r>
        <w:t xml:space="preserve">By the end of 2017, </w:t>
      </w:r>
      <w:r w:rsidR="00451122">
        <w:t xml:space="preserve">meet </w:t>
      </w:r>
      <w:r>
        <w:t>all</w:t>
      </w:r>
      <w:r w:rsidR="00451122">
        <w:t xml:space="preserve"> RWJF grant requirements</w:t>
      </w:r>
      <w:r>
        <w:t xml:space="preserve"> and the OAC Steering Committee </w:t>
      </w:r>
      <w:r w:rsidR="00451122">
        <w:t>conducts</w:t>
      </w:r>
      <w:r>
        <w:t xml:space="preserve"> an evaluation discussion.</w:t>
      </w:r>
    </w:p>
    <w:p w:rsidR="00C23EAB" w:rsidRDefault="00C23EAB"/>
    <w:p w:rsidR="00C23EAB" w:rsidRPr="00451122" w:rsidRDefault="00C23EAB">
      <w:pPr>
        <w:rPr>
          <w:b/>
          <w:u w:val="single"/>
        </w:rPr>
      </w:pPr>
      <w:r w:rsidRPr="00451122">
        <w:rPr>
          <w:b/>
          <w:u w:val="single"/>
        </w:rPr>
        <w:t>Advocacy</w:t>
      </w:r>
    </w:p>
    <w:p w:rsidR="00C23EAB" w:rsidRDefault="00C23EAB" w:rsidP="00451122">
      <w:pPr>
        <w:spacing w:line="480" w:lineRule="auto"/>
      </w:pPr>
      <w:r>
        <w:t>By 2018, 25 nurses are educated about ACES and the Culture of Health, and participate in an advocacy related activity (i.e., town halls, lobby days, legislator</w:t>
      </w:r>
      <w:r w:rsidR="00451122">
        <w:t xml:space="preserve"> meeting</w:t>
      </w:r>
      <w:r>
        <w:t>, testimony, etc.)</w:t>
      </w:r>
    </w:p>
    <w:sectPr w:rsidR="00C2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AB"/>
    <w:rsid w:val="00451122"/>
    <w:rsid w:val="00AC4D4A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A8A0"/>
  <w15:chartTrackingRefBased/>
  <w15:docId w15:val="{953E737F-94CE-4C97-AAE7-1F2D597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Bitton, Jana</dc:creator>
  <cp:keywords/>
  <dc:description/>
  <cp:lastModifiedBy>Bitton, Jana</cp:lastModifiedBy>
  <cp:revision>1</cp:revision>
  <dcterms:created xsi:type="dcterms:W3CDTF">2017-04-18T19:26:00Z</dcterms:created>
  <dcterms:modified xsi:type="dcterms:W3CDTF">2017-04-18T19:53:00Z</dcterms:modified>
</cp:coreProperties>
</file>