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84F" w:rsidRPr="00620A0C" w:rsidRDefault="003D584F" w:rsidP="00ED5B70">
      <w:pPr>
        <w:spacing w:after="0" w:line="240" w:lineRule="auto"/>
        <w:rPr>
          <w:b/>
        </w:rPr>
      </w:pPr>
      <w:r w:rsidRPr="00620A0C">
        <w:rPr>
          <w:b/>
        </w:rPr>
        <w:t>Oregon Action Coalition</w:t>
      </w:r>
      <w:r w:rsidR="00ED5B70" w:rsidRPr="00620A0C">
        <w:rPr>
          <w:b/>
        </w:rPr>
        <w:t xml:space="preserve"> </w:t>
      </w:r>
      <w:r w:rsidR="00C419C2" w:rsidRPr="00620A0C">
        <w:rPr>
          <w:b/>
        </w:rPr>
        <w:t xml:space="preserve">Steering Committee </w:t>
      </w:r>
      <w:r w:rsidR="00ED5B70" w:rsidRPr="00620A0C">
        <w:rPr>
          <w:b/>
        </w:rPr>
        <w:t>Minutes</w:t>
      </w:r>
    </w:p>
    <w:p w:rsidR="003D584F" w:rsidRPr="00620A0C" w:rsidRDefault="00D86A2B" w:rsidP="00ED5B70">
      <w:pPr>
        <w:spacing w:after="0" w:line="240" w:lineRule="auto"/>
        <w:rPr>
          <w:b/>
        </w:rPr>
      </w:pPr>
      <w:r w:rsidRPr="00620A0C">
        <w:rPr>
          <w:b/>
        </w:rPr>
        <w:t>August 18, 2017</w:t>
      </w:r>
    </w:p>
    <w:p w:rsidR="00085AD6" w:rsidRPr="00620A0C" w:rsidRDefault="00085AD6" w:rsidP="00ED5B70">
      <w:pPr>
        <w:spacing w:after="0" w:line="240" w:lineRule="auto"/>
      </w:pPr>
    </w:p>
    <w:p w:rsidR="00974647" w:rsidRPr="00620A0C" w:rsidRDefault="00DC36EB" w:rsidP="00ED5B70">
      <w:pPr>
        <w:spacing w:after="0" w:line="240" w:lineRule="auto"/>
        <w:rPr>
          <w:u w:val="single"/>
        </w:rPr>
      </w:pPr>
      <w:r w:rsidRPr="00620A0C">
        <w:rPr>
          <w:u w:val="single"/>
        </w:rPr>
        <w:t>In Attendance</w:t>
      </w:r>
    </w:p>
    <w:p w:rsidR="00DC36EB" w:rsidRPr="00620A0C" w:rsidRDefault="00DC36EB" w:rsidP="00DC36EB">
      <w:pPr>
        <w:spacing w:after="0"/>
        <w:sectPr w:rsidR="00DC36EB" w:rsidRPr="00620A0C" w:rsidSect="00DC36EB">
          <w:pgSz w:w="15840" w:h="12240" w:orient="landscape"/>
          <w:pgMar w:top="1440" w:right="1440" w:bottom="1440" w:left="1440" w:header="720" w:footer="720" w:gutter="0"/>
          <w:cols w:space="720"/>
          <w:docGrid w:linePitch="360"/>
        </w:sectPr>
      </w:pPr>
    </w:p>
    <w:p w:rsidR="00DC36EB" w:rsidRPr="00620A0C" w:rsidRDefault="00DC36EB" w:rsidP="00DC36EB">
      <w:pPr>
        <w:spacing w:after="0"/>
      </w:pPr>
      <w:r w:rsidRPr="00620A0C">
        <w:t>Jana Bitton, OAC Co-Lead, Oregon Center for Nursing</w:t>
      </w:r>
    </w:p>
    <w:p w:rsidR="00DC36EB" w:rsidRPr="00620A0C" w:rsidRDefault="00DC36EB" w:rsidP="00DC36EB">
      <w:pPr>
        <w:spacing w:after="0"/>
      </w:pPr>
      <w:r w:rsidRPr="00620A0C">
        <w:t>Dana Bjarnason (via phone), OHSU</w:t>
      </w:r>
    </w:p>
    <w:p w:rsidR="00DC36EB" w:rsidRPr="00620A0C" w:rsidRDefault="00DC36EB" w:rsidP="00DC36EB">
      <w:pPr>
        <w:spacing w:after="0"/>
      </w:pPr>
      <w:r w:rsidRPr="00620A0C">
        <w:t>Virlena Crosley, Linfield College</w:t>
      </w:r>
    </w:p>
    <w:p w:rsidR="00DC36EB" w:rsidRPr="00620A0C" w:rsidRDefault="00DC36EB" w:rsidP="00DC36EB">
      <w:pPr>
        <w:tabs>
          <w:tab w:val="left" w:pos="1845"/>
        </w:tabs>
        <w:spacing w:after="0"/>
      </w:pPr>
      <w:r w:rsidRPr="00620A0C">
        <w:t>Tom Engle, OAC Co-Lead, Oregon Public Health Association</w:t>
      </w:r>
    </w:p>
    <w:p w:rsidR="00DC36EB" w:rsidRPr="00620A0C" w:rsidRDefault="00D86A2B" w:rsidP="00DC36EB">
      <w:pPr>
        <w:tabs>
          <w:tab w:val="left" w:pos="1845"/>
        </w:tabs>
        <w:spacing w:after="0"/>
      </w:pPr>
      <w:r w:rsidRPr="00620A0C">
        <w:t>Renee Menkens, OHSU</w:t>
      </w:r>
    </w:p>
    <w:p w:rsidR="00D86A2B" w:rsidRPr="00620A0C" w:rsidRDefault="00D86A2B" w:rsidP="00DC36EB">
      <w:pPr>
        <w:tabs>
          <w:tab w:val="left" w:pos="1845"/>
        </w:tabs>
        <w:spacing w:after="0"/>
      </w:pPr>
      <w:r w:rsidRPr="00620A0C">
        <w:t>Gladys Campbell, Consultant</w:t>
      </w:r>
    </w:p>
    <w:p w:rsidR="00DC36EB" w:rsidRPr="00620A0C" w:rsidRDefault="00DC36EB" w:rsidP="00DC36EB">
      <w:pPr>
        <w:spacing w:after="0"/>
      </w:pPr>
      <w:r w:rsidRPr="00620A0C">
        <w:t>Joy Ingwerson, Oregon State Board of Nursing</w:t>
      </w:r>
    </w:p>
    <w:p w:rsidR="00DC36EB" w:rsidRPr="00620A0C" w:rsidRDefault="00D86A2B" w:rsidP="00DC36EB">
      <w:pPr>
        <w:spacing w:after="0"/>
      </w:pPr>
      <w:r w:rsidRPr="00620A0C">
        <w:t>Denise Foster, OHSU</w:t>
      </w:r>
    </w:p>
    <w:p w:rsidR="00DC36EB" w:rsidRPr="00620A0C" w:rsidRDefault="00DC36EB" w:rsidP="00DC36EB">
      <w:pPr>
        <w:spacing w:after="0"/>
      </w:pPr>
      <w:r w:rsidRPr="00620A0C">
        <w:t>Kate Kaznowska, Oregon Center for Nursing</w:t>
      </w:r>
    </w:p>
    <w:p w:rsidR="00DC36EB" w:rsidRPr="00620A0C" w:rsidRDefault="00D86A2B" w:rsidP="00DC36EB">
      <w:pPr>
        <w:spacing w:after="0"/>
      </w:pPr>
      <w:r w:rsidRPr="00620A0C">
        <w:t>Susan Bakewell-Sachs, OHSU School of Nursing</w:t>
      </w:r>
    </w:p>
    <w:p w:rsidR="00DC36EB" w:rsidRPr="00620A0C" w:rsidRDefault="00D86A2B" w:rsidP="00DC36EB">
      <w:pPr>
        <w:spacing w:after="0"/>
        <w:sectPr w:rsidR="00DC36EB" w:rsidRPr="00620A0C" w:rsidSect="00DC36EB">
          <w:type w:val="continuous"/>
          <w:pgSz w:w="15840" w:h="12240" w:orient="landscape"/>
          <w:pgMar w:top="1440" w:right="1440" w:bottom="1440" w:left="1440" w:header="720" w:footer="720" w:gutter="0"/>
          <w:cols w:num="2" w:space="720"/>
          <w:docGrid w:linePitch="360"/>
        </w:sectPr>
      </w:pPr>
      <w:r w:rsidRPr="00620A0C">
        <w:t>Kelly Fox, Healthcare Professionals of Portland</w:t>
      </w:r>
    </w:p>
    <w:p w:rsidR="00DC36EB" w:rsidRPr="00620A0C" w:rsidRDefault="00DC36EB" w:rsidP="00DC36EB">
      <w:pPr>
        <w:spacing w:after="0"/>
      </w:pPr>
    </w:p>
    <w:p w:rsidR="00C461CD" w:rsidRPr="00620A0C" w:rsidRDefault="00C461CD" w:rsidP="00286B92">
      <w:pPr>
        <w:spacing w:after="0" w:line="240" w:lineRule="auto"/>
      </w:pPr>
    </w:p>
    <w:tbl>
      <w:tblPr>
        <w:tblStyle w:val="TableGrid"/>
        <w:tblW w:w="13338" w:type="dxa"/>
        <w:tblLook w:val="04A0" w:firstRow="1" w:lastRow="0" w:firstColumn="1" w:lastColumn="0" w:noHBand="0" w:noVBand="1"/>
      </w:tblPr>
      <w:tblGrid>
        <w:gridCol w:w="2751"/>
        <w:gridCol w:w="7054"/>
        <w:gridCol w:w="3533"/>
      </w:tblGrid>
      <w:tr w:rsidR="00ED5B70" w:rsidRPr="00620A0C" w:rsidTr="00DC36EB">
        <w:tc>
          <w:tcPr>
            <w:tcW w:w="2751" w:type="dxa"/>
          </w:tcPr>
          <w:p w:rsidR="00ED5B70" w:rsidRPr="00620A0C" w:rsidRDefault="00ED5B70">
            <w:r w:rsidRPr="00620A0C">
              <w:t>Topic</w:t>
            </w:r>
          </w:p>
        </w:tc>
        <w:tc>
          <w:tcPr>
            <w:tcW w:w="7054" w:type="dxa"/>
          </w:tcPr>
          <w:p w:rsidR="00ED5B70" w:rsidRPr="00620A0C" w:rsidRDefault="00ED5B70">
            <w:r w:rsidRPr="00620A0C">
              <w:t>Discussion</w:t>
            </w:r>
          </w:p>
        </w:tc>
        <w:tc>
          <w:tcPr>
            <w:tcW w:w="3533" w:type="dxa"/>
          </w:tcPr>
          <w:p w:rsidR="00ED5B70" w:rsidRPr="00620A0C" w:rsidRDefault="00ED5B70">
            <w:r w:rsidRPr="00620A0C">
              <w:t>Action</w:t>
            </w:r>
          </w:p>
        </w:tc>
      </w:tr>
      <w:tr w:rsidR="00D03168" w:rsidRPr="00620A0C" w:rsidTr="00DC36EB">
        <w:tc>
          <w:tcPr>
            <w:tcW w:w="2751" w:type="dxa"/>
          </w:tcPr>
          <w:p w:rsidR="00D03168" w:rsidRPr="00620A0C" w:rsidRDefault="00CD63EB" w:rsidP="00FA2ACB">
            <w:r w:rsidRPr="00620A0C">
              <w:t>Welcome, Roll Call, Introductions</w:t>
            </w:r>
          </w:p>
        </w:tc>
        <w:tc>
          <w:tcPr>
            <w:tcW w:w="7054" w:type="dxa"/>
          </w:tcPr>
          <w:p w:rsidR="00CF720A" w:rsidRPr="00620A0C" w:rsidRDefault="00183A85" w:rsidP="000738D5">
            <w:pPr>
              <w:pStyle w:val="ListParagraph"/>
              <w:numPr>
                <w:ilvl w:val="0"/>
                <w:numId w:val="30"/>
              </w:numPr>
            </w:pPr>
            <w:r w:rsidRPr="00620A0C">
              <w:t>No guests</w:t>
            </w:r>
          </w:p>
        </w:tc>
        <w:tc>
          <w:tcPr>
            <w:tcW w:w="3533" w:type="dxa"/>
          </w:tcPr>
          <w:p w:rsidR="00CF720A" w:rsidRPr="00620A0C" w:rsidRDefault="000738D5" w:rsidP="000738D5">
            <w:pPr>
              <w:pStyle w:val="ListParagraph"/>
              <w:numPr>
                <w:ilvl w:val="0"/>
                <w:numId w:val="30"/>
              </w:numPr>
            </w:pPr>
            <w:r w:rsidRPr="00620A0C">
              <w:t>None</w:t>
            </w:r>
          </w:p>
        </w:tc>
      </w:tr>
      <w:tr w:rsidR="00CD63EB" w:rsidRPr="00620A0C" w:rsidTr="00DC36EB">
        <w:tc>
          <w:tcPr>
            <w:tcW w:w="2751" w:type="dxa"/>
          </w:tcPr>
          <w:p w:rsidR="00CD63EB" w:rsidRPr="00620A0C" w:rsidRDefault="00D86A2B" w:rsidP="00FA2ACB">
            <w:r w:rsidRPr="00620A0C">
              <w:t>Education Workgroup Update</w:t>
            </w:r>
          </w:p>
        </w:tc>
        <w:tc>
          <w:tcPr>
            <w:tcW w:w="7054" w:type="dxa"/>
          </w:tcPr>
          <w:p w:rsidR="00D86A2B" w:rsidRPr="00D86A2B" w:rsidRDefault="00D86A2B" w:rsidP="00D86A2B">
            <w:pPr>
              <w:rPr>
                <w:rFonts w:eastAsia="Times New Roman" w:cs="Helvetica"/>
              </w:rPr>
            </w:pPr>
            <w:r w:rsidRPr="00620A0C">
              <w:rPr>
                <w:rFonts w:eastAsia="Times New Roman" w:cs="Helvetica"/>
                <w:color w:val="000000"/>
              </w:rPr>
              <w:t>The group continues</w:t>
            </w:r>
            <w:r w:rsidRPr="00D86A2B">
              <w:rPr>
                <w:rFonts w:eastAsia="Times New Roman" w:cs="Helvetica"/>
                <w:color w:val="000000"/>
              </w:rPr>
              <w:t xml:space="preserve"> to address the concepts of ACEs, trauma-informed care, and developing resilience in the community. Some activities:</w:t>
            </w:r>
          </w:p>
          <w:p w:rsidR="00D86A2B" w:rsidRPr="00D86A2B" w:rsidRDefault="00D86A2B" w:rsidP="00D86A2B">
            <w:pPr>
              <w:numPr>
                <w:ilvl w:val="0"/>
                <w:numId w:val="37"/>
              </w:numPr>
              <w:spacing w:before="100" w:beforeAutospacing="1" w:after="100" w:afterAutospacing="1"/>
              <w:rPr>
                <w:rFonts w:eastAsia="Times New Roman" w:cs="Helvetica"/>
                <w:color w:val="000000"/>
              </w:rPr>
            </w:pPr>
            <w:r w:rsidRPr="00D86A2B">
              <w:rPr>
                <w:rFonts w:eastAsia="Times New Roman" w:cs="Helvetica"/>
                <w:color w:val="000000"/>
              </w:rPr>
              <w:t>Members participated in two education activities to increase our collective knowledge.</w:t>
            </w:r>
          </w:p>
          <w:p w:rsidR="00D86A2B" w:rsidRPr="00D86A2B" w:rsidRDefault="00D86A2B" w:rsidP="00D86A2B">
            <w:pPr>
              <w:numPr>
                <w:ilvl w:val="0"/>
                <w:numId w:val="37"/>
              </w:numPr>
              <w:spacing w:before="100" w:beforeAutospacing="1" w:after="100" w:afterAutospacing="1"/>
              <w:rPr>
                <w:rFonts w:eastAsia="Times New Roman" w:cs="Helvetica"/>
                <w:color w:val="000000"/>
              </w:rPr>
            </w:pPr>
            <w:r w:rsidRPr="00D86A2B">
              <w:rPr>
                <w:rFonts w:eastAsia="Times New Roman" w:cs="Helvetica"/>
                <w:color w:val="000000"/>
              </w:rPr>
              <w:t>We conducted a literature review, as a group, again to increase our col</w:t>
            </w:r>
            <w:r w:rsidRPr="00620A0C">
              <w:rPr>
                <w:rFonts w:eastAsia="Times New Roman" w:cs="Helvetica"/>
                <w:color w:val="000000"/>
              </w:rPr>
              <w:t>lective knowledge and begin to </w:t>
            </w:r>
            <w:r w:rsidRPr="00D86A2B">
              <w:rPr>
                <w:rFonts w:eastAsia="Times New Roman" w:cs="Helvetica"/>
                <w:color w:val="000000"/>
              </w:rPr>
              <w:t xml:space="preserve">understand the main concepts that are important for community education. </w:t>
            </w:r>
          </w:p>
          <w:p w:rsidR="00D86A2B" w:rsidRPr="00D86A2B" w:rsidRDefault="00D86A2B" w:rsidP="00D86A2B">
            <w:pPr>
              <w:numPr>
                <w:ilvl w:val="0"/>
                <w:numId w:val="37"/>
              </w:numPr>
              <w:spacing w:before="100" w:beforeAutospacing="1" w:after="100" w:afterAutospacing="1"/>
              <w:rPr>
                <w:rFonts w:eastAsia="Times New Roman" w:cs="Helvetica"/>
                <w:color w:val="000000"/>
              </w:rPr>
            </w:pPr>
            <w:r w:rsidRPr="00D86A2B">
              <w:rPr>
                <w:rFonts w:eastAsia="Times New Roman" w:cs="Helvetica"/>
                <w:color w:val="000000"/>
              </w:rPr>
              <w:t>We are in the process of working on developing a professional development module for Oregon nurses</w:t>
            </w:r>
            <w:r w:rsidRPr="00620A0C">
              <w:rPr>
                <w:rFonts w:eastAsia="Times New Roman" w:cs="Helvetica"/>
                <w:color w:val="000000"/>
              </w:rPr>
              <w:t>,</w:t>
            </w:r>
            <w:r w:rsidRPr="00D86A2B">
              <w:rPr>
                <w:rFonts w:eastAsia="Times New Roman" w:cs="Helvetica"/>
                <w:color w:val="000000"/>
              </w:rPr>
              <w:t xml:space="preserve"> which will be hosted/posted on the ONA professional development web page. Participation will be voluntary but nurses can earn CE's for their participation. We are in the process of developing the content and hope to have this "live" in September. Our next steps will involve reaching out the communication work group to collaborate on ways to disseminate the opportunity to nurses across the state. The intended target audience is Oregon nurses in practice and nursing students.</w:t>
            </w:r>
          </w:p>
          <w:p w:rsidR="00D86A2B" w:rsidRPr="00D86A2B" w:rsidRDefault="00D86A2B" w:rsidP="00D86A2B">
            <w:pPr>
              <w:numPr>
                <w:ilvl w:val="0"/>
                <w:numId w:val="37"/>
              </w:numPr>
              <w:spacing w:before="100" w:beforeAutospacing="1" w:after="100" w:afterAutospacing="1"/>
              <w:rPr>
                <w:rFonts w:eastAsia="Times New Roman" w:cs="Helvetica"/>
                <w:color w:val="000000"/>
              </w:rPr>
            </w:pPr>
            <w:r w:rsidRPr="00D86A2B">
              <w:rPr>
                <w:rFonts w:eastAsia="Times New Roman" w:cs="Helvetica"/>
                <w:color w:val="000000"/>
              </w:rPr>
              <w:t xml:space="preserve">We attempted to get the topic on the Med-Surg Nurse Organization fall conference agenda but we were not successful in doing so. </w:t>
            </w:r>
          </w:p>
          <w:p w:rsidR="00D86A2B" w:rsidRPr="00D86A2B" w:rsidRDefault="00D86A2B" w:rsidP="00D86A2B">
            <w:pPr>
              <w:numPr>
                <w:ilvl w:val="0"/>
                <w:numId w:val="37"/>
              </w:numPr>
              <w:spacing w:before="100" w:beforeAutospacing="1" w:after="100" w:afterAutospacing="1"/>
              <w:rPr>
                <w:rFonts w:eastAsia="Times New Roman" w:cs="Helvetica"/>
                <w:color w:val="000000"/>
              </w:rPr>
            </w:pPr>
            <w:r w:rsidRPr="00D86A2B">
              <w:rPr>
                <w:rFonts w:eastAsia="Times New Roman" w:cs="Helvetica"/>
                <w:color w:val="000000"/>
              </w:rPr>
              <w:lastRenderedPageBreak/>
              <w:t xml:space="preserve">We submitted an abstract to the OPHA in order to present these concepts to that audience and share the work we are doing on the module. This was accepted so we will be presenting in October. </w:t>
            </w:r>
          </w:p>
          <w:p w:rsidR="00D86A2B" w:rsidRPr="00D86A2B" w:rsidRDefault="00D86A2B" w:rsidP="00D86A2B">
            <w:pPr>
              <w:numPr>
                <w:ilvl w:val="0"/>
                <w:numId w:val="37"/>
              </w:numPr>
              <w:spacing w:before="100" w:beforeAutospacing="1" w:after="100" w:afterAutospacing="1"/>
              <w:rPr>
                <w:rFonts w:eastAsia="Times New Roman" w:cs="Helvetica"/>
                <w:color w:val="000000"/>
              </w:rPr>
            </w:pPr>
            <w:r w:rsidRPr="00D86A2B">
              <w:rPr>
                <w:rFonts w:eastAsia="Times New Roman" w:cs="Helvetica"/>
                <w:color w:val="000000"/>
              </w:rPr>
              <w:t xml:space="preserve">We were successful in getting on the Providence Hospice Fall Conference Agenda. We will be presenting in October. </w:t>
            </w:r>
          </w:p>
          <w:p w:rsidR="00D86A2B" w:rsidRPr="00D86A2B" w:rsidRDefault="00D86A2B" w:rsidP="00D86A2B">
            <w:pPr>
              <w:spacing w:before="100" w:beforeAutospacing="1" w:after="100" w:afterAutospacing="1"/>
              <w:rPr>
                <w:rFonts w:eastAsia="Times New Roman" w:cs="Helvetica"/>
              </w:rPr>
            </w:pPr>
            <w:r w:rsidRPr="00620A0C">
              <w:rPr>
                <w:rFonts w:eastAsia="Times New Roman" w:cs="Helvetica"/>
                <w:color w:val="000000"/>
              </w:rPr>
              <w:t>N</w:t>
            </w:r>
            <w:r w:rsidRPr="00D86A2B">
              <w:rPr>
                <w:rFonts w:eastAsia="Times New Roman" w:cs="Helvetica"/>
                <w:color w:val="000000"/>
              </w:rPr>
              <w:t>ext meeting is on August 29th.</w:t>
            </w:r>
          </w:p>
          <w:p w:rsidR="009F75E7" w:rsidRPr="00620A0C" w:rsidRDefault="009F75E7" w:rsidP="009F75E7"/>
        </w:tc>
        <w:tc>
          <w:tcPr>
            <w:tcW w:w="3533" w:type="dxa"/>
          </w:tcPr>
          <w:p w:rsidR="00624992" w:rsidRPr="00620A0C" w:rsidRDefault="00D86A2B" w:rsidP="00624992">
            <w:pPr>
              <w:pStyle w:val="ListParagraph"/>
              <w:numPr>
                <w:ilvl w:val="0"/>
                <w:numId w:val="9"/>
              </w:numPr>
            </w:pPr>
            <w:r w:rsidRPr="00620A0C">
              <w:lastRenderedPageBreak/>
              <w:t>None</w:t>
            </w:r>
          </w:p>
        </w:tc>
      </w:tr>
      <w:tr w:rsidR="00D86A2B" w:rsidRPr="00620A0C" w:rsidTr="00DC36EB">
        <w:tc>
          <w:tcPr>
            <w:tcW w:w="2751" w:type="dxa"/>
          </w:tcPr>
          <w:p w:rsidR="00D86A2B" w:rsidRPr="00620A0C" w:rsidRDefault="00D86A2B" w:rsidP="00FA2ACB">
            <w:r w:rsidRPr="00620A0C">
              <w:lastRenderedPageBreak/>
              <w:t>Leadership Workgroup Update</w:t>
            </w:r>
          </w:p>
        </w:tc>
        <w:tc>
          <w:tcPr>
            <w:tcW w:w="7054" w:type="dxa"/>
          </w:tcPr>
          <w:p w:rsidR="00D86A2B" w:rsidRPr="00D86A2B" w:rsidRDefault="00D86A2B" w:rsidP="00D86A2B">
            <w:pPr>
              <w:rPr>
                <w:rFonts w:eastAsia="Times New Roman" w:cs="Helvetica"/>
              </w:rPr>
            </w:pPr>
            <w:r w:rsidRPr="00D86A2B">
              <w:rPr>
                <w:rFonts w:eastAsia="Times New Roman" w:cs="Helvetica"/>
              </w:rPr>
              <w:t>Working on the following:</w:t>
            </w:r>
          </w:p>
          <w:p w:rsidR="00D86A2B" w:rsidRPr="00620A0C" w:rsidRDefault="00D86A2B" w:rsidP="00620A0C">
            <w:pPr>
              <w:pStyle w:val="ListParagraph"/>
              <w:numPr>
                <w:ilvl w:val="0"/>
                <w:numId w:val="39"/>
              </w:numPr>
              <w:rPr>
                <w:rFonts w:eastAsia="Times New Roman" w:cs="Arial"/>
              </w:rPr>
            </w:pPr>
            <w:r w:rsidRPr="00620A0C">
              <w:rPr>
                <w:rFonts w:eastAsia="Times New Roman" w:cs="Arial"/>
              </w:rPr>
              <w:t>Advocacy work; Scott Palmer workshop</w:t>
            </w:r>
          </w:p>
          <w:p w:rsidR="00620A0C" w:rsidRDefault="00D86A2B" w:rsidP="00DD7ED3">
            <w:pPr>
              <w:pStyle w:val="ListParagraph"/>
              <w:numPr>
                <w:ilvl w:val="0"/>
                <w:numId w:val="38"/>
              </w:numPr>
              <w:spacing w:before="100" w:beforeAutospacing="1" w:after="100" w:afterAutospacing="1"/>
              <w:rPr>
                <w:rFonts w:eastAsia="Times New Roman" w:cs="Arial"/>
              </w:rPr>
            </w:pPr>
            <w:r w:rsidRPr="00620A0C">
              <w:rPr>
                <w:rFonts w:eastAsia="Times New Roman" w:cs="Arial"/>
              </w:rPr>
              <w:t>Lots of questions about the next step</w:t>
            </w:r>
          </w:p>
          <w:p w:rsidR="00620A0C" w:rsidRDefault="00620A0C" w:rsidP="00620A0C">
            <w:pPr>
              <w:pStyle w:val="ListParagraph"/>
              <w:spacing w:before="100" w:beforeAutospacing="1" w:after="100" w:afterAutospacing="1"/>
              <w:rPr>
                <w:rFonts w:eastAsia="Times New Roman" w:cs="Arial"/>
              </w:rPr>
            </w:pPr>
            <w:r>
              <w:rPr>
                <w:rFonts w:eastAsia="Times New Roman" w:cs="Arial"/>
              </w:rPr>
              <w:tab/>
            </w:r>
            <w:r w:rsidR="00D86A2B" w:rsidRPr="00D86A2B">
              <w:rPr>
                <w:rFonts w:eastAsia="Times New Roman" w:cs="Arial"/>
              </w:rPr>
              <w:t>Resilience movie? Who are the partners?</w:t>
            </w:r>
          </w:p>
          <w:p w:rsidR="00D86A2B" w:rsidRPr="00D86A2B" w:rsidRDefault="00620A0C" w:rsidP="00620A0C">
            <w:pPr>
              <w:pStyle w:val="ListParagraph"/>
              <w:spacing w:before="100" w:beforeAutospacing="1" w:after="100" w:afterAutospacing="1"/>
              <w:rPr>
                <w:rFonts w:eastAsia="Times New Roman" w:cs="Arial"/>
              </w:rPr>
            </w:pPr>
            <w:r>
              <w:rPr>
                <w:rFonts w:eastAsia="Times New Roman" w:cs="Arial"/>
              </w:rPr>
              <w:tab/>
            </w:r>
            <w:r w:rsidR="00D86A2B" w:rsidRPr="00D86A2B">
              <w:rPr>
                <w:rFonts w:eastAsia="Times New Roman" w:cs="Arial"/>
              </w:rPr>
              <w:t>Workshop on ACES? Who is the audience?</w:t>
            </w:r>
          </w:p>
          <w:p w:rsidR="00D86A2B" w:rsidRPr="00D86A2B" w:rsidRDefault="00D86A2B" w:rsidP="00D86A2B">
            <w:pPr>
              <w:rPr>
                <w:rFonts w:eastAsia="Times New Roman" w:cs="Arial"/>
              </w:rPr>
            </w:pPr>
            <w:r w:rsidRPr="00D86A2B">
              <w:rPr>
                <w:rFonts w:eastAsia="Times New Roman" w:cs="Arial"/>
              </w:rPr>
              <w:t>Need to focus thoughts to move one thing forward.</w:t>
            </w:r>
          </w:p>
          <w:p w:rsidR="00D86A2B" w:rsidRPr="00D86A2B" w:rsidRDefault="00D86A2B" w:rsidP="00D86A2B">
            <w:pPr>
              <w:rPr>
                <w:rFonts w:eastAsia="Times New Roman" w:cs="Arial"/>
              </w:rPr>
            </w:pPr>
          </w:p>
          <w:p w:rsidR="00D86A2B" w:rsidRPr="00D86A2B" w:rsidRDefault="00D86A2B" w:rsidP="00D86A2B">
            <w:pPr>
              <w:rPr>
                <w:rFonts w:eastAsia="Times New Roman" w:cs="Arial"/>
              </w:rPr>
            </w:pPr>
            <w:r w:rsidRPr="00D86A2B">
              <w:rPr>
                <w:rFonts w:eastAsia="Times New Roman" w:cs="Arial"/>
              </w:rPr>
              <w:t>Something that leads to coalition building would be great. Kelly shared what SW Washington is doing related to ACES.</w:t>
            </w:r>
          </w:p>
          <w:p w:rsidR="00D86A2B" w:rsidRPr="00D86A2B" w:rsidRDefault="00D86A2B" w:rsidP="00D86A2B">
            <w:pPr>
              <w:rPr>
                <w:rFonts w:eastAsia="Times New Roman" w:cs="Arial"/>
              </w:rPr>
            </w:pPr>
          </w:p>
          <w:p w:rsidR="00D86A2B" w:rsidRPr="00D86A2B" w:rsidRDefault="00D86A2B" w:rsidP="00D86A2B">
            <w:pPr>
              <w:rPr>
                <w:rFonts w:eastAsia="Times New Roman" w:cs="Arial"/>
              </w:rPr>
            </w:pPr>
            <w:r w:rsidRPr="00D86A2B">
              <w:rPr>
                <w:rFonts w:eastAsia="Times New Roman" w:cs="Arial"/>
              </w:rPr>
              <w:t>Make sure the Leadership Workgroup clearly focuses on advancing the nursing workforce in relation to ACES. Nurses are absent in the efforts particular on the South Coast.</w:t>
            </w:r>
          </w:p>
          <w:p w:rsidR="00D86A2B" w:rsidRPr="00D86A2B" w:rsidRDefault="00D86A2B" w:rsidP="00D86A2B">
            <w:pPr>
              <w:rPr>
                <w:rFonts w:eastAsia="Times New Roman" w:cs="Arial"/>
              </w:rPr>
            </w:pPr>
          </w:p>
          <w:p w:rsidR="00D86A2B" w:rsidRPr="00D86A2B" w:rsidRDefault="00D86A2B" w:rsidP="00D86A2B">
            <w:pPr>
              <w:rPr>
                <w:rFonts w:eastAsia="Times New Roman" w:cs="Arial"/>
              </w:rPr>
            </w:pPr>
            <w:r w:rsidRPr="00D86A2B">
              <w:rPr>
                <w:rFonts w:eastAsia="Times New Roman" w:cs="Arial"/>
              </w:rPr>
              <w:t>If focusing on bringing the Resilience movie, OHSU could utilize their technology to spread across the state. </w:t>
            </w:r>
          </w:p>
          <w:p w:rsidR="00D86A2B" w:rsidRPr="00D86A2B" w:rsidRDefault="00D86A2B" w:rsidP="00D86A2B">
            <w:pPr>
              <w:rPr>
                <w:rFonts w:eastAsia="Times New Roman" w:cs="Arial"/>
              </w:rPr>
            </w:pPr>
          </w:p>
          <w:p w:rsidR="00D86A2B" w:rsidRPr="00620A0C" w:rsidRDefault="00620A0C" w:rsidP="00620A0C">
            <w:pPr>
              <w:rPr>
                <w:rFonts w:eastAsia="Times New Roman" w:cs="Helvetica"/>
                <w:color w:val="000000"/>
              </w:rPr>
            </w:pPr>
            <w:r w:rsidRPr="00D86A2B">
              <w:rPr>
                <w:rFonts w:eastAsia="Times New Roman" w:cs="Helvetica"/>
              </w:rPr>
              <w:t xml:space="preserve"> </w:t>
            </w:r>
          </w:p>
        </w:tc>
        <w:tc>
          <w:tcPr>
            <w:tcW w:w="3533" w:type="dxa"/>
          </w:tcPr>
          <w:p w:rsidR="00620A0C" w:rsidRPr="00620A0C" w:rsidRDefault="00620A0C" w:rsidP="00620A0C">
            <w:pPr>
              <w:pStyle w:val="ListParagraph"/>
              <w:numPr>
                <w:ilvl w:val="0"/>
                <w:numId w:val="38"/>
              </w:numPr>
            </w:pPr>
            <w:r w:rsidRPr="00620A0C">
              <w:rPr>
                <w:rFonts w:eastAsia="Times New Roman" w:cs="Helvetica"/>
              </w:rPr>
              <w:t>Recommend Leade</w:t>
            </w:r>
            <w:r>
              <w:rPr>
                <w:rFonts w:eastAsia="Times New Roman" w:cs="Helvetica"/>
              </w:rPr>
              <w:t>rship Workgroup focus on ACES, n</w:t>
            </w:r>
            <w:r w:rsidRPr="00620A0C">
              <w:rPr>
                <w:rFonts w:eastAsia="Times New Roman" w:cs="Helvetica"/>
              </w:rPr>
              <w:t>ot advocacy or ONOB</w:t>
            </w:r>
            <w:r w:rsidRPr="00620A0C">
              <w:rPr>
                <w:rFonts w:eastAsia="Times New Roman" w:cs="Helvetica"/>
              </w:rPr>
              <w:t xml:space="preserve"> </w:t>
            </w:r>
          </w:p>
          <w:p w:rsidR="00620A0C" w:rsidRPr="00620A0C" w:rsidRDefault="00620A0C" w:rsidP="00620A0C">
            <w:pPr>
              <w:pStyle w:val="ListParagraph"/>
            </w:pPr>
          </w:p>
          <w:p w:rsidR="00D86A2B" w:rsidRPr="00620A0C" w:rsidRDefault="00620A0C" w:rsidP="00620A0C">
            <w:pPr>
              <w:pStyle w:val="ListParagraph"/>
              <w:numPr>
                <w:ilvl w:val="0"/>
                <w:numId w:val="38"/>
              </w:numPr>
            </w:pPr>
            <w:r w:rsidRPr="00620A0C">
              <w:rPr>
                <w:rFonts w:eastAsia="Times New Roman" w:cs="Helvetica"/>
              </w:rPr>
              <w:t>Whether do a film/panel (coalition building) or workshop (raising awareness), Leadership Workgroup needs to focus on what do they want the outcome to be..  </w:t>
            </w:r>
          </w:p>
        </w:tc>
      </w:tr>
      <w:tr w:rsidR="00FA2ACB" w:rsidRPr="00620A0C" w:rsidTr="00DC36EB">
        <w:tc>
          <w:tcPr>
            <w:tcW w:w="2751" w:type="dxa"/>
          </w:tcPr>
          <w:p w:rsidR="00FA2ACB" w:rsidRPr="00620A0C" w:rsidRDefault="00624992" w:rsidP="00FA2ACB">
            <w:r w:rsidRPr="00620A0C">
              <w:t>Nurses on Boards Update</w:t>
            </w:r>
          </w:p>
          <w:p w:rsidR="00FA2ACB" w:rsidRPr="00620A0C" w:rsidRDefault="00FA2ACB"/>
        </w:tc>
        <w:tc>
          <w:tcPr>
            <w:tcW w:w="7054" w:type="dxa"/>
          </w:tcPr>
          <w:p w:rsidR="00D56E12" w:rsidRPr="00D56E12" w:rsidRDefault="00D56E12" w:rsidP="00D56E12">
            <w:pPr>
              <w:rPr>
                <w:rFonts w:ascii="Helvetica" w:eastAsia="Times New Roman" w:hAnsi="Helvetica" w:cs="Helvetica"/>
                <w:sz w:val="21"/>
                <w:szCs w:val="21"/>
              </w:rPr>
            </w:pPr>
          </w:p>
          <w:p w:rsidR="00D56E12" w:rsidRPr="00D56E12" w:rsidRDefault="00D56E12" w:rsidP="00D56E12">
            <w:pPr>
              <w:pStyle w:val="ListParagraph"/>
              <w:numPr>
                <w:ilvl w:val="0"/>
                <w:numId w:val="41"/>
              </w:numPr>
              <w:rPr>
                <w:rFonts w:eastAsia="Times New Roman" w:cs="Arial"/>
              </w:rPr>
            </w:pPr>
            <w:r w:rsidRPr="00D56E12">
              <w:rPr>
                <w:rFonts w:eastAsia="Times New Roman" w:cs="Arial"/>
              </w:rPr>
              <w:t>Very close to 200 nurses on boards.  Lot of them are present in nursing organizations, but not so much on non-nursing organizations.</w:t>
            </w:r>
          </w:p>
          <w:p w:rsidR="00D56E12" w:rsidRPr="00D56E12" w:rsidRDefault="00D56E12" w:rsidP="00D56E12">
            <w:pPr>
              <w:rPr>
                <w:rFonts w:eastAsia="Times New Roman" w:cs="Arial"/>
              </w:rPr>
            </w:pPr>
          </w:p>
          <w:p w:rsidR="00D56E12" w:rsidRPr="00D56E12" w:rsidRDefault="00D56E12" w:rsidP="00D56E12">
            <w:pPr>
              <w:pStyle w:val="ListParagraph"/>
              <w:numPr>
                <w:ilvl w:val="0"/>
                <w:numId w:val="41"/>
              </w:numPr>
              <w:rPr>
                <w:rFonts w:eastAsia="Times New Roman" w:cs="Arial"/>
              </w:rPr>
            </w:pPr>
            <w:r w:rsidRPr="00D56E12">
              <w:rPr>
                <w:rFonts w:eastAsia="Times New Roman" w:cs="Arial"/>
              </w:rPr>
              <w:t>New workshop in Medford taking place on October 9th. Also interest from Astoria/Seaside, and Bend.</w:t>
            </w:r>
          </w:p>
          <w:p w:rsidR="00D56E12" w:rsidRPr="00D56E12" w:rsidRDefault="00D56E12" w:rsidP="00D56E12">
            <w:pPr>
              <w:rPr>
                <w:rFonts w:eastAsia="Times New Roman" w:cs="Arial"/>
              </w:rPr>
            </w:pPr>
          </w:p>
          <w:p w:rsidR="00D56E12" w:rsidRPr="00D56E12" w:rsidRDefault="00D56E12" w:rsidP="00D56E12">
            <w:pPr>
              <w:pStyle w:val="ListParagraph"/>
              <w:numPr>
                <w:ilvl w:val="0"/>
                <w:numId w:val="41"/>
              </w:numPr>
              <w:rPr>
                <w:rFonts w:eastAsia="Times New Roman" w:cs="Arial"/>
              </w:rPr>
            </w:pPr>
            <w:r w:rsidRPr="00D56E12">
              <w:rPr>
                <w:rFonts w:eastAsia="Times New Roman" w:cs="Arial"/>
              </w:rPr>
              <w:t>Video elements being created for the toolkit to fulfill the deliverable.</w:t>
            </w:r>
          </w:p>
          <w:p w:rsidR="00D56E12" w:rsidRPr="00D56E12" w:rsidRDefault="00D56E12" w:rsidP="00D56E12">
            <w:pPr>
              <w:rPr>
                <w:rFonts w:eastAsia="Times New Roman" w:cs="Arial"/>
              </w:rPr>
            </w:pPr>
          </w:p>
          <w:p w:rsidR="00D56E12" w:rsidRPr="00D56E12" w:rsidRDefault="00D56E12" w:rsidP="00D56E12">
            <w:pPr>
              <w:pStyle w:val="ListParagraph"/>
              <w:numPr>
                <w:ilvl w:val="0"/>
                <w:numId w:val="41"/>
              </w:numPr>
              <w:rPr>
                <w:rFonts w:eastAsia="Times New Roman" w:cs="Arial"/>
              </w:rPr>
            </w:pPr>
            <w:r w:rsidRPr="00D56E12">
              <w:rPr>
                <w:rFonts w:eastAsia="Times New Roman" w:cs="Arial"/>
              </w:rPr>
              <w:t>Abstract submitted to AONE.  Virlena working with Jana and Kate to submit additional abstracts.</w:t>
            </w:r>
          </w:p>
          <w:p w:rsidR="00D56E12" w:rsidRPr="00D56E12" w:rsidRDefault="00D56E12" w:rsidP="00D56E12">
            <w:pPr>
              <w:rPr>
                <w:rFonts w:eastAsia="Times New Roman" w:cs="Arial"/>
              </w:rPr>
            </w:pPr>
          </w:p>
          <w:p w:rsidR="00D56E12" w:rsidRPr="00D56E12" w:rsidRDefault="00D56E12" w:rsidP="00D56E12">
            <w:pPr>
              <w:pStyle w:val="ListParagraph"/>
              <w:numPr>
                <w:ilvl w:val="0"/>
                <w:numId w:val="41"/>
              </w:numPr>
              <w:rPr>
                <w:rFonts w:eastAsia="Times New Roman" w:cs="Arial"/>
              </w:rPr>
            </w:pPr>
            <w:r w:rsidRPr="00D56E12">
              <w:rPr>
                <w:rFonts w:eastAsia="Times New Roman" w:cs="Arial"/>
              </w:rPr>
              <w:t>Presentation to NOBC Statewide group in September.</w:t>
            </w:r>
          </w:p>
          <w:p w:rsidR="00D56E12" w:rsidRPr="00D56E12" w:rsidRDefault="00D56E12" w:rsidP="00D56E12">
            <w:pPr>
              <w:rPr>
                <w:rFonts w:eastAsia="Times New Roman" w:cs="Arial"/>
              </w:rPr>
            </w:pPr>
          </w:p>
          <w:p w:rsidR="00D56E12" w:rsidRPr="00D56E12" w:rsidRDefault="00D56E12" w:rsidP="00D56E12">
            <w:pPr>
              <w:pStyle w:val="ListParagraph"/>
              <w:numPr>
                <w:ilvl w:val="0"/>
                <w:numId w:val="41"/>
              </w:numPr>
              <w:rPr>
                <w:rFonts w:eastAsia="Times New Roman" w:cs="Arial"/>
              </w:rPr>
            </w:pPr>
            <w:r w:rsidRPr="00D56E12">
              <w:rPr>
                <w:rFonts w:eastAsia="Times New Roman" w:cs="Arial"/>
              </w:rPr>
              <w:t>Toolkit is set up to be maintained for five years. </w:t>
            </w:r>
          </w:p>
          <w:p w:rsidR="00D56E12" w:rsidRPr="00D56E12" w:rsidRDefault="00D56E12" w:rsidP="00D56E12">
            <w:pPr>
              <w:rPr>
                <w:rFonts w:eastAsia="Times New Roman" w:cs="Arial"/>
              </w:rPr>
            </w:pPr>
          </w:p>
          <w:p w:rsidR="003C6D86" w:rsidRPr="00D56E12" w:rsidRDefault="00D56E12" w:rsidP="00D56E12">
            <w:pPr>
              <w:pStyle w:val="ListParagraph"/>
              <w:numPr>
                <w:ilvl w:val="0"/>
                <w:numId w:val="41"/>
              </w:numPr>
            </w:pPr>
            <w:r w:rsidRPr="00D56E12">
              <w:rPr>
                <w:rFonts w:eastAsia="Times New Roman" w:cs="Helvetica"/>
              </w:rPr>
              <w:t>ONOB project officially ends on October 31.</w:t>
            </w:r>
          </w:p>
          <w:p w:rsidR="00D56E12" w:rsidRDefault="00D56E12" w:rsidP="00D56E12">
            <w:pPr>
              <w:pStyle w:val="ListParagraph"/>
            </w:pPr>
          </w:p>
          <w:p w:rsidR="00D56E12" w:rsidRPr="00620A0C" w:rsidRDefault="00D56E12" w:rsidP="00D56E12">
            <w:pPr>
              <w:pStyle w:val="ListParagraph"/>
            </w:pPr>
          </w:p>
        </w:tc>
        <w:tc>
          <w:tcPr>
            <w:tcW w:w="3533" w:type="dxa"/>
          </w:tcPr>
          <w:p w:rsidR="0054250D" w:rsidRPr="00620A0C" w:rsidRDefault="0054250D" w:rsidP="0054250D">
            <w:pPr>
              <w:pStyle w:val="ListParagraph"/>
            </w:pPr>
          </w:p>
          <w:p w:rsidR="0054250D" w:rsidRPr="00620A0C" w:rsidRDefault="00D56E12" w:rsidP="00D56E12">
            <w:pPr>
              <w:pStyle w:val="ListParagraph"/>
              <w:numPr>
                <w:ilvl w:val="0"/>
                <w:numId w:val="41"/>
              </w:numPr>
            </w:pPr>
            <w:r>
              <w:t>None</w:t>
            </w:r>
          </w:p>
          <w:p w:rsidR="0054250D" w:rsidRPr="00620A0C" w:rsidRDefault="0054250D" w:rsidP="0054250D">
            <w:pPr>
              <w:pStyle w:val="ListParagraph"/>
            </w:pPr>
          </w:p>
          <w:p w:rsidR="0054250D" w:rsidRPr="00620A0C" w:rsidRDefault="0054250D" w:rsidP="0054250D">
            <w:pPr>
              <w:pStyle w:val="ListParagraph"/>
            </w:pPr>
          </w:p>
          <w:p w:rsidR="0054250D" w:rsidRPr="00620A0C" w:rsidRDefault="0054250D" w:rsidP="0054250D">
            <w:pPr>
              <w:pStyle w:val="ListParagraph"/>
            </w:pPr>
          </w:p>
          <w:p w:rsidR="0054250D" w:rsidRPr="00620A0C" w:rsidRDefault="0054250D" w:rsidP="0054250D">
            <w:pPr>
              <w:pStyle w:val="ListParagraph"/>
            </w:pPr>
          </w:p>
          <w:p w:rsidR="0054250D" w:rsidRPr="00620A0C" w:rsidRDefault="0054250D" w:rsidP="0054250D">
            <w:pPr>
              <w:pStyle w:val="ListParagraph"/>
            </w:pPr>
          </w:p>
          <w:p w:rsidR="0054250D" w:rsidRPr="00620A0C" w:rsidRDefault="0054250D" w:rsidP="0054250D">
            <w:pPr>
              <w:pStyle w:val="ListParagraph"/>
            </w:pPr>
          </w:p>
          <w:p w:rsidR="0054250D" w:rsidRPr="00620A0C" w:rsidRDefault="0054250D" w:rsidP="0054250D">
            <w:pPr>
              <w:pStyle w:val="ListParagraph"/>
            </w:pPr>
          </w:p>
          <w:p w:rsidR="0054250D" w:rsidRPr="00620A0C" w:rsidRDefault="0054250D" w:rsidP="0054250D">
            <w:pPr>
              <w:pStyle w:val="ListParagraph"/>
            </w:pPr>
          </w:p>
          <w:p w:rsidR="0054250D" w:rsidRPr="00620A0C" w:rsidRDefault="0054250D" w:rsidP="0054250D">
            <w:pPr>
              <w:pStyle w:val="ListParagraph"/>
            </w:pPr>
          </w:p>
          <w:p w:rsidR="00AE48F9" w:rsidRPr="00620A0C" w:rsidRDefault="00AE48F9" w:rsidP="00624992"/>
        </w:tc>
      </w:tr>
      <w:tr w:rsidR="00943F91" w:rsidRPr="00620A0C" w:rsidTr="00DC36EB">
        <w:tc>
          <w:tcPr>
            <w:tcW w:w="2751" w:type="dxa"/>
          </w:tcPr>
          <w:p w:rsidR="007D116D" w:rsidRPr="00620A0C" w:rsidRDefault="00D56E12" w:rsidP="00FA2ACB">
            <w:r>
              <w:t>Communications Workgroup</w:t>
            </w:r>
          </w:p>
        </w:tc>
        <w:tc>
          <w:tcPr>
            <w:tcW w:w="7054" w:type="dxa"/>
          </w:tcPr>
          <w:p w:rsidR="00D56E12" w:rsidRPr="00D56E12" w:rsidRDefault="00D56E12" w:rsidP="00D56E12">
            <w:pPr>
              <w:rPr>
                <w:rFonts w:eastAsia="Times New Roman" w:cs="Helvetica"/>
              </w:rPr>
            </w:pPr>
            <w:r w:rsidRPr="00D56E12">
              <w:rPr>
                <w:rFonts w:eastAsia="Times New Roman" w:cs="Helvetica"/>
              </w:rPr>
              <w:t>There may be a lot of overlap between the workgroups. We may need to create a structure/strategy that aligns with Leadership Workgroup.</w:t>
            </w:r>
          </w:p>
          <w:p w:rsidR="00D56E12" w:rsidRPr="00D56E12" w:rsidRDefault="00D56E12" w:rsidP="00D56E12">
            <w:pPr>
              <w:rPr>
                <w:rFonts w:eastAsia="Times New Roman" w:cs="Arial"/>
              </w:rPr>
            </w:pPr>
          </w:p>
          <w:p w:rsidR="00D56E12" w:rsidRPr="00D56E12" w:rsidRDefault="00D56E12" w:rsidP="00D56E12">
            <w:pPr>
              <w:rPr>
                <w:rFonts w:eastAsia="Times New Roman" w:cs="Arial"/>
              </w:rPr>
            </w:pPr>
            <w:r w:rsidRPr="00D56E12">
              <w:rPr>
                <w:rFonts w:eastAsia="Times New Roman" w:cs="Arial"/>
              </w:rPr>
              <w:t>Working on a foundational document about a communications plan. Dana will have available for next steering committee meeting.  Quarterly newsletter sent out in August 4th. Next newsletter will be in October, then January 2018.</w:t>
            </w:r>
          </w:p>
          <w:p w:rsidR="00D56E12" w:rsidRPr="00D56E12" w:rsidRDefault="00D56E12" w:rsidP="00D56E12">
            <w:pPr>
              <w:rPr>
                <w:rFonts w:eastAsia="Times New Roman" w:cs="Arial"/>
              </w:rPr>
            </w:pPr>
          </w:p>
          <w:p w:rsidR="00D56E12" w:rsidRPr="00D56E12" w:rsidRDefault="00D56E12" w:rsidP="00D56E12">
            <w:pPr>
              <w:rPr>
                <w:rFonts w:ascii="Helvetica" w:eastAsia="Times New Roman" w:hAnsi="Helvetica" w:cs="Helvetica"/>
                <w:sz w:val="21"/>
                <w:szCs w:val="21"/>
              </w:rPr>
            </w:pPr>
            <w:r w:rsidRPr="00D56E12">
              <w:rPr>
                <w:rFonts w:eastAsia="Times New Roman" w:cs="Helvetica"/>
              </w:rPr>
              <w:t>Succession planning. Dana will be stepping down from the OAC in December. Discussion on new Communications Workgroup leader will be taking place during October planning meeting</w:t>
            </w:r>
            <w:r w:rsidRPr="00D56E12">
              <w:rPr>
                <w:rFonts w:ascii="Helvetica" w:eastAsia="Times New Roman" w:hAnsi="Helvetica" w:cs="Helvetica"/>
                <w:sz w:val="21"/>
                <w:szCs w:val="21"/>
              </w:rPr>
              <w:t>.</w:t>
            </w:r>
          </w:p>
          <w:p w:rsidR="00943F91" w:rsidRPr="00620A0C" w:rsidRDefault="00943F91" w:rsidP="00D56E12">
            <w:pPr>
              <w:pStyle w:val="ListParagraph"/>
            </w:pPr>
          </w:p>
        </w:tc>
        <w:tc>
          <w:tcPr>
            <w:tcW w:w="3533" w:type="dxa"/>
          </w:tcPr>
          <w:p w:rsidR="004E2919" w:rsidRPr="00620A0C" w:rsidRDefault="00D56E12" w:rsidP="004E2919">
            <w:pPr>
              <w:pStyle w:val="ListParagraph"/>
              <w:numPr>
                <w:ilvl w:val="0"/>
                <w:numId w:val="25"/>
              </w:numPr>
            </w:pPr>
            <w:r>
              <w:t>None</w:t>
            </w:r>
          </w:p>
          <w:p w:rsidR="00943F91" w:rsidRPr="00620A0C" w:rsidRDefault="00943F91" w:rsidP="004E2919">
            <w:pPr>
              <w:pStyle w:val="ListParagraph"/>
            </w:pPr>
          </w:p>
        </w:tc>
      </w:tr>
      <w:tr w:rsidR="00531746" w:rsidRPr="00620A0C" w:rsidTr="00DC36EB">
        <w:tc>
          <w:tcPr>
            <w:tcW w:w="2751" w:type="dxa"/>
          </w:tcPr>
          <w:p w:rsidR="00531746" w:rsidRPr="00620A0C" w:rsidRDefault="00D56E12" w:rsidP="00531746">
            <w:r>
              <w:t>Organizational Business and Succession Planning Discussion</w:t>
            </w:r>
          </w:p>
        </w:tc>
        <w:tc>
          <w:tcPr>
            <w:tcW w:w="7054" w:type="dxa"/>
          </w:tcPr>
          <w:p w:rsidR="00531746" w:rsidRDefault="00D56E12" w:rsidP="00D56E12">
            <w:pPr>
              <w:spacing w:after="240"/>
            </w:pPr>
            <w:r>
              <w:t>September date needs to be changed.  Tom will send out a poll to determine new date.</w:t>
            </w:r>
          </w:p>
          <w:p w:rsidR="00D56E12" w:rsidRDefault="00D56E12" w:rsidP="00D56E12">
            <w:pPr>
              <w:spacing w:after="240"/>
            </w:pPr>
            <w:r>
              <w:t>October 20</w:t>
            </w:r>
            <w:r w:rsidRPr="00D56E12">
              <w:rPr>
                <w:vertAlign w:val="superscript"/>
              </w:rPr>
              <w:t>th</w:t>
            </w:r>
            <w:r>
              <w:t xml:space="preserve"> meeting will be a strategic planning session, and will take about four hours.  Location TBA.</w:t>
            </w:r>
          </w:p>
          <w:p w:rsidR="00D56E12" w:rsidRPr="00620A0C" w:rsidRDefault="00D56E12" w:rsidP="00D56E12">
            <w:pPr>
              <w:spacing w:after="240"/>
            </w:pPr>
            <w:r>
              <w:t>Jana announced that her 3-year term as co-lead of the OAC ended in June. She will remain co-lead through the end of the year to complete the Nurses on Boards project. The Oregon Center for Nursing will remain as the fiscal agent for the OAC, and Jana would like to remain on the Steeri</w:t>
            </w:r>
            <w:r w:rsidR="0021587D">
              <w:t>ng Committee to help facilitate any fund collection/disbursement. Tom has agreed to renew his term as co-lead of the OAC. More discussion about leadership transition will take place during October meeting.</w:t>
            </w:r>
          </w:p>
        </w:tc>
        <w:tc>
          <w:tcPr>
            <w:tcW w:w="3533" w:type="dxa"/>
          </w:tcPr>
          <w:p w:rsidR="00531746" w:rsidRPr="00620A0C" w:rsidRDefault="0021587D" w:rsidP="00B279DA">
            <w:pPr>
              <w:pStyle w:val="ListParagraph"/>
              <w:numPr>
                <w:ilvl w:val="0"/>
                <w:numId w:val="20"/>
              </w:numPr>
            </w:pPr>
            <w:r>
              <w:t>Please respond to poll regarding September meeting</w:t>
            </w:r>
          </w:p>
        </w:tc>
      </w:tr>
      <w:tr w:rsidR="0021587D" w:rsidRPr="00620A0C" w:rsidTr="00DC36EB">
        <w:tc>
          <w:tcPr>
            <w:tcW w:w="2751" w:type="dxa"/>
          </w:tcPr>
          <w:p w:rsidR="0021587D" w:rsidRDefault="0021587D" w:rsidP="00531746">
            <w:r>
              <w:t>Announcements</w:t>
            </w:r>
          </w:p>
        </w:tc>
        <w:tc>
          <w:tcPr>
            <w:tcW w:w="7054" w:type="dxa"/>
          </w:tcPr>
          <w:p w:rsidR="0021587D" w:rsidRDefault="0021587D" w:rsidP="0021587D">
            <w:pPr>
              <w:spacing w:after="240"/>
            </w:pPr>
            <w:r>
              <w:t>The Oregon Center for Nursing will hold its annual fundraiser on the evening of November 2</w:t>
            </w:r>
            <w:r w:rsidRPr="0021587D">
              <w:rPr>
                <w:vertAlign w:val="superscript"/>
              </w:rPr>
              <w:t>nd</w:t>
            </w:r>
            <w:r>
              <w:t xml:space="preserve"> as a celebration of its 15</w:t>
            </w:r>
            <w:r w:rsidRPr="0021587D">
              <w:rPr>
                <w:vertAlign w:val="superscript"/>
              </w:rPr>
              <w:t>th</w:t>
            </w:r>
            <w:r>
              <w:t xml:space="preserve"> anniversary. Former OCN executive directors Deb Burton and Kris Campbell will speak, as well as Susan King. Tickets are $75 per person. Discussion was had about the OAC purchasing a table.</w:t>
            </w:r>
          </w:p>
        </w:tc>
        <w:tc>
          <w:tcPr>
            <w:tcW w:w="3533" w:type="dxa"/>
          </w:tcPr>
          <w:p w:rsidR="0021587D" w:rsidRDefault="0021587D" w:rsidP="00B279DA">
            <w:pPr>
              <w:pStyle w:val="ListParagraph"/>
              <w:numPr>
                <w:ilvl w:val="0"/>
                <w:numId w:val="20"/>
              </w:numPr>
            </w:pPr>
            <w:r>
              <w:t>Informational only.</w:t>
            </w:r>
            <w:bookmarkStart w:id="0" w:name="_GoBack"/>
            <w:bookmarkEnd w:id="0"/>
          </w:p>
        </w:tc>
      </w:tr>
    </w:tbl>
    <w:p w:rsidR="007F5968" w:rsidRPr="00620A0C" w:rsidRDefault="007F5968"/>
    <w:sectPr w:rsidR="007F5968" w:rsidRPr="00620A0C" w:rsidSect="00CF720A">
      <w:footerReference w:type="default" r:id="rId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B40" w:rsidRDefault="00065B40" w:rsidP="00682DB2">
      <w:pPr>
        <w:spacing w:after="0" w:line="240" w:lineRule="auto"/>
      </w:pPr>
      <w:r>
        <w:separator/>
      </w:r>
    </w:p>
  </w:endnote>
  <w:endnote w:type="continuationSeparator" w:id="0">
    <w:p w:rsidR="00065B40" w:rsidRDefault="00065B40" w:rsidP="0068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94249"/>
      <w:docPartObj>
        <w:docPartGallery w:val="Page Numbers (Bottom of Page)"/>
        <w:docPartUnique/>
      </w:docPartObj>
    </w:sdtPr>
    <w:sdtEndPr>
      <w:rPr>
        <w:noProof/>
      </w:rPr>
    </w:sdtEndPr>
    <w:sdtContent>
      <w:p w:rsidR="00682DB2" w:rsidRDefault="00682DB2" w:rsidP="00682DB2">
        <w:pPr>
          <w:pStyle w:val="Footer"/>
          <w:jc w:val="center"/>
        </w:pPr>
        <w:r>
          <w:fldChar w:fldCharType="begin"/>
        </w:r>
        <w:r>
          <w:instrText xml:space="preserve"> PAGE   \* MERGEFORMAT </w:instrText>
        </w:r>
        <w:r>
          <w:fldChar w:fldCharType="separate"/>
        </w:r>
        <w:r w:rsidR="0021587D">
          <w:rPr>
            <w:noProof/>
          </w:rPr>
          <w:t>4</w:t>
        </w:r>
        <w:r>
          <w:rPr>
            <w:noProof/>
          </w:rPr>
          <w:fldChar w:fldCharType="end"/>
        </w:r>
      </w:p>
    </w:sdtContent>
  </w:sdt>
  <w:p w:rsidR="00682DB2" w:rsidRDefault="0068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B40" w:rsidRDefault="00065B40" w:rsidP="00682DB2">
      <w:pPr>
        <w:spacing w:after="0" w:line="240" w:lineRule="auto"/>
      </w:pPr>
      <w:r>
        <w:separator/>
      </w:r>
    </w:p>
  </w:footnote>
  <w:footnote w:type="continuationSeparator" w:id="0">
    <w:p w:rsidR="00065B40" w:rsidRDefault="00065B40" w:rsidP="00682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81D"/>
    <w:multiLevelType w:val="hybridMultilevel"/>
    <w:tmpl w:val="101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106B"/>
    <w:multiLevelType w:val="hybridMultilevel"/>
    <w:tmpl w:val="17A2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1089C"/>
    <w:multiLevelType w:val="hybridMultilevel"/>
    <w:tmpl w:val="DAF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65020"/>
    <w:multiLevelType w:val="hybridMultilevel"/>
    <w:tmpl w:val="6AB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3EC2"/>
    <w:multiLevelType w:val="hybridMultilevel"/>
    <w:tmpl w:val="AD2A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3705F"/>
    <w:multiLevelType w:val="hybridMultilevel"/>
    <w:tmpl w:val="E49E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109A0"/>
    <w:multiLevelType w:val="hybridMultilevel"/>
    <w:tmpl w:val="EC6A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F6359"/>
    <w:multiLevelType w:val="hybridMultilevel"/>
    <w:tmpl w:val="1564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51CC1"/>
    <w:multiLevelType w:val="hybridMultilevel"/>
    <w:tmpl w:val="8C8E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8175C"/>
    <w:multiLevelType w:val="hybridMultilevel"/>
    <w:tmpl w:val="D098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C1E6E"/>
    <w:multiLevelType w:val="hybridMultilevel"/>
    <w:tmpl w:val="C0A0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64F75"/>
    <w:multiLevelType w:val="hybridMultilevel"/>
    <w:tmpl w:val="0B48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76E11"/>
    <w:multiLevelType w:val="hybridMultilevel"/>
    <w:tmpl w:val="B060B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05D85"/>
    <w:multiLevelType w:val="multilevel"/>
    <w:tmpl w:val="5C44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D5283"/>
    <w:multiLevelType w:val="hybridMultilevel"/>
    <w:tmpl w:val="5A5E3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B83AE6"/>
    <w:multiLevelType w:val="multilevel"/>
    <w:tmpl w:val="A0B2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8E43B3"/>
    <w:multiLevelType w:val="hybridMultilevel"/>
    <w:tmpl w:val="DD66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83FDF"/>
    <w:multiLevelType w:val="multilevel"/>
    <w:tmpl w:val="3E886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67AE9"/>
    <w:multiLevelType w:val="hybridMultilevel"/>
    <w:tmpl w:val="30741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D3780"/>
    <w:multiLevelType w:val="hybridMultilevel"/>
    <w:tmpl w:val="796E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B4F31"/>
    <w:multiLevelType w:val="hybridMultilevel"/>
    <w:tmpl w:val="D50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A5884"/>
    <w:multiLevelType w:val="hybridMultilevel"/>
    <w:tmpl w:val="D05C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53538"/>
    <w:multiLevelType w:val="hybridMultilevel"/>
    <w:tmpl w:val="E184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C50B2"/>
    <w:multiLevelType w:val="hybridMultilevel"/>
    <w:tmpl w:val="4830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A4F81"/>
    <w:multiLevelType w:val="hybridMultilevel"/>
    <w:tmpl w:val="65968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D6F04"/>
    <w:multiLevelType w:val="hybridMultilevel"/>
    <w:tmpl w:val="E166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374D6"/>
    <w:multiLevelType w:val="hybridMultilevel"/>
    <w:tmpl w:val="EA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F6D3B"/>
    <w:multiLevelType w:val="hybridMultilevel"/>
    <w:tmpl w:val="B106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526A7"/>
    <w:multiLevelType w:val="hybridMultilevel"/>
    <w:tmpl w:val="305E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84421"/>
    <w:multiLevelType w:val="hybridMultilevel"/>
    <w:tmpl w:val="DB10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A0EBF"/>
    <w:multiLevelType w:val="hybridMultilevel"/>
    <w:tmpl w:val="6462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33AE4"/>
    <w:multiLevelType w:val="hybridMultilevel"/>
    <w:tmpl w:val="CBFC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83245"/>
    <w:multiLevelType w:val="hybridMultilevel"/>
    <w:tmpl w:val="F016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A41C4"/>
    <w:multiLevelType w:val="multilevel"/>
    <w:tmpl w:val="5C44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BA62CF"/>
    <w:multiLevelType w:val="hybridMultilevel"/>
    <w:tmpl w:val="F5E6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C046C"/>
    <w:multiLevelType w:val="hybridMultilevel"/>
    <w:tmpl w:val="A54C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22723"/>
    <w:multiLevelType w:val="multilevel"/>
    <w:tmpl w:val="5C44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1E06D6"/>
    <w:multiLevelType w:val="hybridMultilevel"/>
    <w:tmpl w:val="BC662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E2984"/>
    <w:multiLevelType w:val="hybridMultilevel"/>
    <w:tmpl w:val="E26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96BAC"/>
    <w:multiLevelType w:val="hybridMultilevel"/>
    <w:tmpl w:val="01CA2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F1362"/>
    <w:multiLevelType w:val="hybridMultilevel"/>
    <w:tmpl w:val="AEA8E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6"/>
  </w:num>
  <w:num w:numId="3">
    <w:abstractNumId w:val="4"/>
  </w:num>
  <w:num w:numId="4">
    <w:abstractNumId w:val="35"/>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0"/>
  </w:num>
  <w:num w:numId="9">
    <w:abstractNumId w:val="9"/>
  </w:num>
  <w:num w:numId="10">
    <w:abstractNumId w:val="21"/>
  </w:num>
  <w:num w:numId="11">
    <w:abstractNumId w:val="23"/>
  </w:num>
  <w:num w:numId="12">
    <w:abstractNumId w:val="8"/>
  </w:num>
  <w:num w:numId="13">
    <w:abstractNumId w:val="38"/>
  </w:num>
  <w:num w:numId="14">
    <w:abstractNumId w:val="27"/>
  </w:num>
  <w:num w:numId="15">
    <w:abstractNumId w:val="7"/>
  </w:num>
  <w:num w:numId="16">
    <w:abstractNumId w:val="24"/>
  </w:num>
  <w:num w:numId="17">
    <w:abstractNumId w:val="6"/>
  </w:num>
  <w:num w:numId="18">
    <w:abstractNumId w:val="39"/>
  </w:num>
  <w:num w:numId="19">
    <w:abstractNumId w:val="31"/>
  </w:num>
  <w:num w:numId="20">
    <w:abstractNumId w:val="5"/>
  </w:num>
  <w:num w:numId="21">
    <w:abstractNumId w:val="2"/>
  </w:num>
  <w:num w:numId="22">
    <w:abstractNumId w:val="22"/>
  </w:num>
  <w:num w:numId="23">
    <w:abstractNumId w:val="32"/>
  </w:num>
  <w:num w:numId="24">
    <w:abstractNumId w:val="30"/>
  </w:num>
  <w:num w:numId="25">
    <w:abstractNumId w:val="20"/>
  </w:num>
  <w:num w:numId="26">
    <w:abstractNumId w:val="19"/>
  </w:num>
  <w:num w:numId="27">
    <w:abstractNumId w:val="12"/>
  </w:num>
  <w:num w:numId="28">
    <w:abstractNumId w:val="11"/>
  </w:num>
  <w:num w:numId="29">
    <w:abstractNumId w:val="25"/>
  </w:num>
  <w:num w:numId="30">
    <w:abstractNumId w:val="3"/>
  </w:num>
  <w:num w:numId="31">
    <w:abstractNumId w:val="37"/>
  </w:num>
  <w:num w:numId="32">
    <w:abstractNumId w:val="28"/>
  </w:num>
  <w:num w:numId="33">
    <w:abstractNumId w:val="18"/>
  </w:num>
  <w:num w:numId="34">
    <w:abstractNumId w:val="10"/>
  </w:num>
  <w:num w:numId="35">
    <w:abstractNumId w:val="34"/>
  </w:num>
  <w:num w:numId="36">
    <w:abstractNumId w:val="26"/>
  </w:num>
  <w:num w:numId="37">
    <w:abstractNumId w:val="15"/>
  </w:num>
  <w:num w:numId="38">
    <w:abstractNumId w:val="36"/>
  </w:num>
  <w:num w:numId="39">
    <w:abstractNumId w:val="13"/>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4F"/>
    <w:rsid w:val="0003714A"/>
    <w:rsid w:val="0004001D"/>
    <w:rsid w:val="000570DA"/>
    <w:rsid w:val="00061F0F"/>
    <w:rsid w:val="00065B40"/>
    <w:rsid w:val="000738D5"/>
    <w:rsid w:val="00085AD6"/>
    <w:rsid w:val="000A60E8"/>
    <w:rsid w:val="001109B3"/>
    <w:rsid w:val="001651AC"/>
    <w:rsid w:val="0016709A"/>
    <w:rsid w:val="00183A85"/>
    <w:rsid w:val="001C0052"/>
    <w:rsid w:val="001C0BFB"/>
    <w:rsid w:val="001D45F1"/>
    <w:rsid w:val="0021587D"/>
    <w:rsid w:val="00266E48"/>
    <w:rsid w:val="00286B92"/>
    <w:rsid w:val="002B115B"/>
    <w:rsid w:val="00334EB3"/>
    <w:rsid w:val="00343448"/>
    <w:rsid w:val="00355614"/>
    <w:rsid w:val="003A0431"/>
    <w:rsid w:val="003C0B07"/>
    <w:rsid w:val="003C4CFC"/>
    <w:rsid w:val="003C6D86"/>
    <w:rsid w:val="003D584F"/>
    <w:rsid w:val="00407F81"/>
    <w:rsid w:val="00414C18"/>
    <w:rsid w:val="00452034"/>
    <w:rsid w:val="004761C1"/>
    <w:rsid w:val="00481B73"/>
    <w:rsid w:val="004D0414"/>
    <w:rsid w:val="004E1056"/>
    <w:rsid w:val="004E2919"/>
    <w:rsid w:val="004E5DE7"/>
    <w:rsid w:val="00525E0D"/>
    <w:rsid w:val="00531746"/>
    <w:rsid w:val="0054250D"/>
    <w:rsid w:val="005650BE"/>
    <w:rsid w:val="00591963"/>
    <w:rsid w:val="00603BF2"/>
    <w:rsid w:val="00620A0C"/>
    <w:rsid w:val="00624992"/>
    <w:rsid w:val="00682DB2"/>
    <w:rsid w:val="007055FF"/>
    <w:rsid w:val="00725D30"/>
    <w:rsid w:val="00746191"/>
    <w:rsid w:val="0076702F"/>
    <w:rsid w:val="00795A58"/>
    <w:rsid w:val="00795F75"/>
    <w:rsid w:val="007B78A3"/>
    <w:rsid w:val="007D116D"/>
    <w:rsid w:val="007D39D6"/>
    <w:rsid w:val="007D4B3C"/>
    <w:rsid w:val="007F5968"/>
    <w:rsid w:val="008033DD"/>
    <w:rsid w:val="008134DF"/>
    <w:rsid w:val="0081476C"/>
    <w:rsid w:val="0083226E"/>
    <w:rsid w:val="008703A1"/>
    <w:rsid w:val="008E2BF6"/>
    <w:rsid w:val="008F23CC"/>
    <w:rsid w:val="009256F0"/>
    <w:rsid w:val="009308AD"/>
    <w:rsid w:val="00943F91"/>
    <w:rsid w:val="00974647"/>
    <w:rsid w:val="009F75E7"/>
    <w:rsid w:val="00A52A05"/>
    <w:rsid w:val="00A60EC1"/>
    <w:rsid w:val="00A76E45"/>
    <w:rsid w:val="00A8139F"/>
    <w:rsid w:val="00A97FF9"/>
    <w:rsid w:val="00AA5EB7"/>
    <w:rsid w:val="00AC1CCC"/>
    <w:rsid w:val="00AE48F9"/>
    <w:rsid w:val="00B15055"/>
    <w:rsid w:val="00B279DA"/>
    <w:rsid w:val="00B34852"/>
    <w:rsid w:val="00B35BE3"/>
    <w:rsid w:val="00BF5747"/>
    <w:rsid w:val="00BF6063"/>
    <w:rsid w:val="00C10B19"/>
    <w:rsid w:val="00C419C2"/>
    <w:rsid w:val="00C461CD"/>
    <w:rsid w:val="00C613D3"/>
    <w:rsid w:val="00C87EDA"/>
    <w:rsid w:val="00CB75F0"/>
    <w:rsid w:val="00CD63EB"/>
    <w:rsid w:val="00CE712B"/>
    <w:rsid w:val="00CF3E8D"/>
    <w:rsid w:val="00CF4C21"/>
    <w:rsid w:val="00CF720A"/>
    <w:rsid w:val="00D03168"/>
    <w:rsid w:val="00D140F5"/>
    <w:rsid w:val="00D50393"/>
    <w:rsid w:val="00D53B2C"/>
    <w:rsid w:val="00D56E12"/>
    <w:rsid w:val="00D81FF6"/>
    <w:rsid w:val="00D86A2B"/>
    <w:rsid w:val="00DB4CCE"/>
    <w:rsid w:val="00DC36EB"/>
    <w:rsid w:val="00DC451E"/>
    <w:rsid w:val="00DD7A70"/>
    <w:rsid w:val="00DE6BD4"/>
    <w:rsid w:val="00DF14FB"/>
    <w:rsid w:val="00DF6F76"/>
    <w:rsid w:val="00E243B4"/>
    <w:rsid w:val="00E27243"/>
    <w:rsid w:val="00E46DA9"/>
    <w:rsid w:val="00E5356C"/>
    <w:rsid w:val="00E6337E"/>
    <w:rsid w:val="00E97276"/>
    <w:rsid w:val="00ED10F4"/>
    <w:rsid w:val="00ED2274"/>
    <w:rsid w:val="00ED5B70"/>
    <w:rsid w:val="00FA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BFA4"/>
  <w15:docId w15:val="{E9AC15DE-C3F0-4A0D-9EF5-EDDAAD7F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47"/>
    <w:pPr>
      <w:ind w:left="720"/>
      <w:contextualSpacing/>
    </w:pPr>
  </w:style>
  <w:style w:type="table" w:styleId="TableGrid">
    <w:name w:val="Table Grid"/>
    <w:basedOn w:val="TableNormal"/>
    <w:uiPriority w:val="59"/>
    <w:rsid w:val="00ED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B2"/>
  </w:style>
  <w:style w:type="paragraph" w:styleId="Footer">
    <w:name w:val="footer"/>
    <w:basedOn w:val="Normal"/>
    <w:link w:val="FooterChar"/>
    <w:uiPriority w:val="99"/>
    <w:unhideWhenUsed/>
    <w:rsid w:val="0068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B2"/>
  </w:style>
  <w:style w:type="paragraph" w:styleId="BalloonText">
    <w:name w:val="Balloon Text"/>
    <w:basedOn w:val="Normal"/>
    <w:link w:val="BalloonTextChar"/>
    <w:uiPriority w:val="99"/>
    <w:semiHidden/>
    <w:unhideWhenUsed/>
    <w:rsid w:val="0008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D6"/>
    <w:rPr>
      <w:rFonts w:ascii="Tahoma" w:hAnsi="Tahoma" w:cs="Tahoma"/>
      <w:sz w:val="16"/>
      <w:szCs w:val="16"/>
    </w:rPr>
  </w:style>
  <w:style w:type="character" w:styleId="Hyperlink">
    <w:name w:val="Hyperlink"/>
    <w:basedOn w:val="DefaultParagraphFont"/>
    <w:uiPriority w:val="99"/>
    <w:semiHidden/>
    <w:unhideWhenUsed/>
    <w:rsid w:val="00E243B4"/>
    <w:rPr>
      <w:color w:val="0000FF"/>
      <w:u w:val="single"/>
    </w:rPr>
  </w:style>
  <w:style w:type="paragraph" w:styleId="PlainText">
    <w:name w:val="Plain Text"/>
    <w:basedOn w:val="Normal"/>
    <w:link w:val="PlainTextChar"/>
    <w:uiPriority w:val="99"/>
    <w:unhideWhenUsed/>
    <w:rsid w:val="00DC36E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36EB"/>
    <w:rPr>
      <w:rFonts w:ascii="Calibri" w:hAnsi="Calibri"/>
      <w:szCs w:val="21"/>
    </w:rPr>
  </w:style>
  <w:style w:type="paragraph" w:styleId="NormalWeb">
    <w:name w:val="Normal (Web)"/>
    <w:basedOn w:val="Normal"/>
    <w:uiPriority w:val="99"/>
    <w:semiHidden/>
    <w:unhideWhenUsed/>
    <w:rsid w:val="00D86A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5520">
      <w:bodyDiv w:val="1"/>
      <w:marLeft w:val="0"/>
      <w:marRight w:val="0"/>
      <w:marTop w:val="0"/>
      <w:marBottom w:val="0"/>
      <w:divBdr>
        <w:top w:val="none" w:sz="0" w:space="0" w:color="auto"/>
        <w:left w:val="none" w:sz="0" w:space="0" w:color="auto"/>
        <w:bottom w:val="none" w:sz="0" w:space="0" w:color="auto"/>
        <w:right w:val="none" w:sz="0" w:space="0" w:color="auto"/>
      </w:divBdr>
      <w:divsChild>
        <w:div w:id="322592427">
          <w:marLeft w:val="0"/>
          <w:marRight w:val="0"/>
          <w:marTop w:val="0"/>
          <w:marBottom w:val="0"/>
          <w:divBdr>
            <w:top w:val="none" w:sz="0" w:space="0" w:color="auto"/>
            <w:left w:val="none" w:sz="0" w:space="0" w:color="auto"/>
            <w:bottom w:val="none" w:sz="0" w:space="0" w:color="auto"/>
            <w:right w:val="none" w:sz="0" w:space="0" w:color="auto"/>
          </w:divBdr>
        </w:div>
        <w:div w:id="1672440930">
          <w:marLeft w:val="0"/>
          <w:marRight w:val="0"/>
          <w:marTop w:val="0"/>
          <w:marBottom w:val="0"/>
          <w:divBdr>
            <w:top w:val="none" w:sz="0" w:space="0" w:color="auto"/>
            <w:left w:val="none" w:sz="0" w:space="0" w:color="auto"/>
            <w:bottom w:val="none" w:sz="0" w:space="0" w:color="auto"/>
            <w:right w:val="none" w:sz="0" w:space="0" w:color="auto"/>
          </w:divBdr>
        </w:div>
        <w:div w:id="561449091">
          <w:marLeft w:val="0"/>
          <w:marRight w:val="0"/>
          <w:marTop w:val="0"/>
          <w:marBottom w:val="0"/>
          <w:divBdr>
            <w:top w:val="none" w:sz="0" w:space="0" w:color="auto"/>
            <w:left w:val="none" w:sz="0" w:space="0" w:color="auto"/>
            <w:bottom w:val="none" w:sz="0" w:space="0" w:color="auto"/>
            <w:right w:val="none" w:sz="0" w:space="0" w:color="auto"/>
          </w:divBdr>
        </w:div>
        <w:div w:id="152306524">
          <w:marLeft w:val="0"/>
          <w:marRight w:val="0"/>
          <w:marTop w:val="0"/>
          <w:marBottom w:val="0"/>
          <w:divBdr>
            <w:top w:val="none" w:sz="0" w:space="0" w:color="auto"/>
            <w:left w:val="none" w:sz="0" w:space="0" w:color="auto"/>
            <w:bottom w:val="none" w:sz="0" w:space="0" w:color="auto"/>
            <w:right w:val="none" w:sz="0" w:space="0" w:color="auto"/>
          </w:divBdr>
        </w:div>
        <w:div w:id="1581939484">
          <w:marLeft w:val="0"/>
          <w:marRight w:val="0"/>
          <w:marTop w:val="0"/>
          <w:marBottom w:val="0"/>
          <w:divBdr>
            <w:top w:val="none" w:sz="0" w:space="0" w:color="auto"/>
            <w:left w:val="none" w:sz="0" w:space="0" w:color="auto"/>
            <w:bottom w:val="none" w:sz="0" w:space="0" w:color="auto"/>
            <w:right w:val="none" w:sz="0" w:space="0" w:color="auto"/>
          </w:divBdr>
        </w:div>
      </w:divsChild>
    </w:div>
    <w:div w:id="287400616">
      <w:bodyDiv w:val="1"/>
      <w:marLeft w:val="0"/>
      <w:marRight w:val="0"/>
      <w:marTop w:val="0"/>
      <w:marBottom w:val="0"/>
      <w:divBdr>
        <w:top w:val="none" w:sz="0" w:space="0" w:color="auto"/>
        <w:left w:val="none" w:sz="0" w:space="0" w:color="auto"/>
        <w:bottom w:val="none" w:sz="0" w:space="0" w:color="auto"/>
        <w:right w:val="none" w:sz="0" w:space="0" w:color="auto"/>
      </w:divBdr>
    </w:div>
    <w:div w:id="1017124229">
      <w:bodyDiv w:val="1"/>
      <w:marLeft w:val="0"/>
      <w:marRight w:val="0"/>
      <w:marTop w:val="0"/>
      <w:marBottom w:val="0"/>
      <w:divBdr>
        <w:top w:val="none" w:sz="0" w:space="0" w:color="auto"/>
        <w:left w:val="none" w:sz="0" w:space="0" w:color="auto"/>
        <w:bottom w:val="none" w:sz="0" w:space="0" w:color="auto"/>
        <w:right w:val="none" w:sz="0" w:space="0" w:color="auto"/>
      </w:divBdr>
      <w:divsChild>
        <w:div w:id="1858495237">
          <w:marLeft w:val="0"/>
          <w:marRight w:val="0"/>
          <w:marTop w:val="0"/>
          <w:marBottom w:val="0"/>
          <w:divBdr>
            <w:top w:val="none" w:sz="0" w:space="0" w:color="auto"/>
            <w:left w:val="none" w:sz="0" w:space="0" w:color="auto"/>
            <w:bottom w:val="none" w:sz="0" w:space="0" w:color="auto"/>
            <w:right w:val="none" w:sz="0" w:space="0" w:color="auto"/>
          </w:divBdr>
        </w:div>
        <w:div w:id="1840921005">
          <w:marLeft w:val="0"/>
          <w:marRight w:val="0"/>
          <w:marTop w:val="0"/>
          <w:marBottom w:val="0"/>
          <w:divBdr>
            <w:top w:val="none" w:sz="0" w:space="0" w:color="auto"/>
            <w:left w:val="none" w:sz="0" w:space="0" w:color="auto"/>
            <w:bottom w:val="none" w:sz="0" w:space="0" w:color="auto"/>
            <w:right w:val="none" w:sz="0" w:space="0" w:color="auto"/>
          </w:divBdr>
        </w:div>
        <w:div w:id="765689634">
          <w:marLeft w:val="0"/>
          <w:marRight w:val="0"/>
          <w:marTop w:val="0"/>
          <w:marBottom w:val="0"/>
          <w:divBdr>
            <w:top w:val="none" w:sz="0" w:space="0" w:color="auto"/>
            <w:left w:val="none" w:sz="0" w:space="0" w:color="auto"/>
            <w:bottom w:val="none" w:sz="0" w:space="0" w:color="auto"/>
            <w:right w:val="none" w:sz="0" w:space="0" w:color="auto"/>
          </w:divBdr>
        </w:div>
        <w:div w:id="1337533412">
          <w:marLeft w:val="0"/>
          <w:marRight w:val="0"/>
          <w:marTop w:val="0"/>
          <w:marBottom w:val="0"/>
          <w:divBdr>
            <w:top w:val="none" w:sz="0" w:space="0" w:color="auto"/>
            <w:left w:val="none" w:sz="0" w:space="0" w:color="auto"/>
            <w:bottom w:val="none" w:sz="0" w:space="0" w:color="auto"/>
            <w:right w:val="none" w:sz="0" w:space="0" w:color="auto"/>
          </w:divBdr>
        </w:div>
        <w:div w:id="1884251436">
          <w:marLeft w:val="0"/>
          <w:marRight w:val="0"/>
          <w:marTop w:val="0"/>
          <w:marBottom w:val="0"/>
          <w:divBdr>
            <w:top w:val="none" w:sz="0" w:space="0" w:color="auto"/>
            <w:left w:val="none" w:sz="0" w:space="0" w:color="auto"/>
            <w:bottom w:val="none" w:sz="0" w:space="0" w:color="auto"/>
            <w:right w:val="none" w:sz="0" w:space="0" w:color="auto"/>
          </w:divBdr>
        </w:div>
        <w:div w:id="1731272136">
          <w:marLeft w:val="0"/>
          <w:marRight w:val="0"/>
          <w:marTop w:val="0"/>
          <w:marBottom w:val="0"/>
          <w:divBdr>
            <w:top w:val="none" w:sz="0" w:space="0" w:color="auto"/>
            <w:left w:val="none" w:sz="0" w:space="0" w:color="auto"/>
            <w:bottom w:val="none" w:sz="0" w:space="0" w:color="auto"/>
            <w:right w:val="none" w:sz="0" w:space="0" w:color="auto"/>
          </w:divBdr>
        </w:div>
        <w:div w:id="566838596">
          <w:marLeft w:val="0"/>
          <w:marRight w:val="0"/>
          <w:marTop w:val="0"/>
          <w:marBottom w:val="0"/>
          <w:divBdr>
            <w:top w:val="none" w:sz="0" w:space="0" w:color="auto"/>
            <w:left w:val="none" w:sz="0" w:space="0" w:color="auto"/>
            <w:bottom w:val="none" w:sz="0" w:space="0" w:color="auto"/>
            <w:right w:val="none" w:sz="0" w:space="0" w:color="auto"/>
          </w:divBdr>
        </w:div>
        <w:div w:id="1511287958">
          <w:marLeft w:val="0"/>
          <w:marRight w:val="0"/>
          <w:marTop w:val="0"/>
          <w:marBottom w:val="0"/>
          <w:divBdr>
            <w:top w:val="none" w:sz="0" w:space="0" w:color="auto"/>
            <w:left w:val="none" w:sz="0" w:space="0" w:color="auto"/>
            <w:bottom w:val="none" w:sz="0" w:space="0" w:color="auto"/>
            <w:right w:val="none" w:sz="0" w:space="0" w:color="auto"/>
          </w:divBdr>
        </w:div>
        <w:div w:id="1347292935">
          <w:marLeft w:val="0"/>
          <w:marRight w:val="0"/>
          <w:marTop w:val="0"/>
          <w:marBottom w:val="0"/>
          <w:divBdr>
            <w:top w:val="none" w:sz="0" w:space="0" w:color="auto"/>
            <w:left w:val="none" w:sz="0" w:space="0" w:color="auto"/>
            <w:bottom w:val="none" w:sz="0" w:space="0" w:color="auto"/>
            <w:right w:val="none" w:sz="0" w:space="0" w:color="auto"/>
          </w:divBdr>
        </w:div>
        <w:div w:id="240482244">
          <w:marLeft w:val="0"/>
          <w:marRight w:val="0"/>
          <w:marTop w:val="0"/>
          <w:marBottom w:val="0"/>
          <w:divBdr>
            <w:top w:val="none" w:sz="0" w:space="0" w:color="auto"/>
            <w:left w:val="none" w:sz="0" w:space="0" w:color="auto"/>
            <w:bottom w:val="none" w:sz="0" w:space="0" w:color="auto"/>
            <w:right w:val="none" w:sz="0" w:space="0" w:color="auto"/>
          </w:divBdr>
        </w:div>
        <w:div w:id="1179544281">
          <w:marLeft w:val="0"/>
          <w:marRight w:val="0"/>
          <w:marTop w:val="0"/>
          <w:marBottom w:val="0"/>
          <w:divBdr>
            <w:top w:val="none" w:sz="0" w:space="0" w:color="auto"/>
            <w:left w:val="none" w:sz="0" w:space="0" w:color="auto"/>
            <w:bottom w:val="none" w:sz="0" w:space="0" w:color="auto"/>
            <w:right w:val="none" w:sz="0" w:space="0" w:color="auto"/>
          </w:divBdr>
        </w:div>
        <w:div w:id="918252039">
          <w:marLeft w:val="0"/>
          <w:marRight w:val="0"/>
          <w:marTop w:val="0"/>
          <w:marBottom w:val="0"/>
          <w:divBdr>
            <w:top w:val="none" w:sz="0" w:space="0" w:color="auto"/>
            <w:left w:val="none" w:sz="0" w:space="0" w:color="auto"/>
            <w:bottom w:val="none" w:sz="0" w:space="0" w:color="auto"/>
            <w:right w:val="none" w:sz="0" w:space="0" w:color="auto"/>
          </w:divBdr>
        </w:div>
        <w:div w:id="1125661104">
          <w:marLeft w:val="0"/>
          <w:marRight w:val="0"/>
          <w:marTop w:val="0"/>
          <w:marBottom w:val="0"/>
          <w:divBdr>
            <w:top w:val="none" w:sz="0" w:space="0" w:color="auto"/>
            <w:left w:val="none" w:sz="0" w:space="0" w:color="auto"/>
            <w:bottom w:val="none" w:sz="0" w:space="0" w:color="auto"/>
            <w:right w:val="none" w:sz="0" w:space="0" w:color="auto"/>
          </w:divBdr>
        </w:div>
      </w:divsChild>
    </w:div>
    <w:div w:id="1098672220">
      <w:bodyDiv w:val="1"/>
      <w:marLeft w:val="0"/>
      <w:marRight w:val="0"/>
      <w:marTop w:val="0"/>
      <w:marBottom w:val="0"/>
      <w:divBdr>
        <w:top w:val="none" w:sz="0" w:space="0" w:color="auto"/>
        <w:left w:val="none" w:sz="0" w:space="0" w:color="auto"/>
        <w:bottom w:val="none" w:sz="0" w:space="0" w:color="auto"/>
        <w:right w:val="none" w:sz="0" w:space="0" w:color="auto"/>
      </w:divBdr>
    </w:div>
    <w:div w:id="1208877132">
      <w:bodyDiv w:val="1"/>
      <w:marLeft w:val="0"/>
      <w:marRight w:val="0"/>
      <w:marTop w:val="0"/>
      <w:marBottom w:val="0"/>
      <w:divBdr>
        <w:top w:val="none" w:sz="0" w:space="0" w:color="auto"/>
        <w:left w:val="none" w:sz="0" w:space="0" w:color="auto"/>
        <w:bottom w:val="none" w:sz="0" w:space="0" w:color="auto"/>
        <w:right w:val="none" w:sz="0" w:space="0" w:color="auto"/>
      </w:divBdr>
    </w:div>
    <w:div w:id="1425764079">
      <w:bodyDiv w:val="1"/>
      <w:marLeft w:val="0"/>
      <w:marRight w:val="0"/>
      <w:marTop w:val="0"/>
      <w:marBottom w:val="0"/>
      <w:divBdr>
        <w:top w:val="none" w:sz="0" w:space="0" w:color="auto"/>
        <w:left w:val="none" w:sz="0" w:space="0" w:color="auto"/>
        <w:bottom w:val="none" w:sz="0" w:space="0" w:color="auto"/>
        <w:right w:val="none" w:sz="0" w:space="0" w:color="auto"/>
      </w:divBdr>
      <w:divsChild>
        <w:div w:id="92362002">
          <w:marLeft w:val="0"/>
          <w:marRight w:val="0"/>
          <w:marTop w:val="0"/>
          <w:marBottom w:val="0"/>
          <w:divBdr>
            <w:top w:val="none" w:sz="0" w:space="0" w:color="auto"/>
            <w:left w:val="none" w:sz="0" w:space="0" w:color="auto"/>
            <w:bottom w:val="none" w:sz="0" w:space="0" w:color="auto"/>
            <w:right w:val="none" w:sz="0" w:space="0" w:color="auto"/>
          </w:divBdr>
        </w:div>
        <w:div w:id="1666933756">
          <w:marLeft w:val="0"/>
          <w:marRight w:val="0"/>
          <w:marTop w:val="0"/>
          <w:marBottom w:val="0"/>
          <w:divBdr>
            <w:top w:val="none" w:sz="0" w:space="0" w:color="auto"/>
            <w:left w:val="none" w:sz="0" w:space="0" w:color="auto"/>
            <w:bottom w:val="none" w:sz="0" w:space="0" w:color="auto"/>
            <w:right w:val="none" w:sz="0" w:space="0" w:color="auto"/>
          </w:divBdr>
        </w:div>
      </w:divsChild>
    </w:div>
    <w:div w:id="1479761277">
      <w:bodyDiv w:val="1"/>
      <w:marLeft w:val="0"/>
      <w:marRight w:val="0"/>
      <w:marTop w:val="0"/>
      <w:marBottom w:val="0"/>
      <w:divBdr>
        <w:top w:val="none" w:sz="0" w:space="0" w:color="auto"/>
        <w:left w:val="none" w:sz="0" w:space="0" w:color="auto"/>
        <w:bottom w:val="none" w:sz="0" w:space="0" w:color="auto"/>
        <w:right w:val="none" w:sz="0" w:space="0" w:color="auto"/>
      </w:divBdr>
      <w:divsChild>
        <w:div w:id="1024136319">
          <w:marLeft w:val="0"/>
          <w:marRight w:val="0"/>
          <w:marTop w:val="0"/>
          <w:marBottom w:val="0"/>
          <w:divBdr>
            <w:top w:val="none" w:sz="0" w:space="0" w:color="auto"/>
            <w:left w:val="none" w:sz="0" w:space="0" w:color="auto"/>
            <w:bottom w:val="none" w:sz="0" w:space="0" w:color="auto"/>
            <w:right w:val="none" w:sz="0" w:space="0" w:color="auto"/>
          </w:divBdr>
        </w:div>
        <w:div w:id="1743328441">
          <w:marLeft w:val="0"/>
          <w:marRight w:val="0"/>
          <w:marTop w:val="0"/>
          <w:marBottom w:val="0"/>
          <w:divBdr>
            <w:top w:val="none" w:sz="0" w:space="0" w:color="auto"/>
            <w:left w:val="none" w:sz="0" w:space="0" w:color="auto"/>
            <w:bottom w:val="none" w:sz="0" w:space="0" w:color="auto"/>
            <w:right w:val="none" w:sz="0" w:space="0" w:color="auto"/>
          </w:divBdr>
        </w:div>
        <w:div w:id="444160881">
          <w:marLeft w:val="0"/>
          <w:marRight w:val="0"/>
          <w:marTop w:val="0"/>
          <w:marBottom w:val="0"/>
          <w:divBdr>
            <w:top w:val="none" w:sz="0" w:space="0" w:color="auto"/>
            <w:left w:val="none" w:sz="0" w:space="0" w:color="auto"/>
            <w:bottom w:val="none" w:sz="0" w:space="0" w:color="auto"/>
            <w:right w:val="none" w:sz="0" w:space="0" w:color="auto"/>
          </w:divBdr>
        </w:div>
        <w:div w:id="485124872">
          <w:marLeft w:val="0"/>
          <w:marRight w:val="0"/>
          <w:marTop w:val="0"/>
          <w:marBottom w:val="0"/>
          <w:divBdr>
            <w:top w:val="none" w:sz="0" w:space="0" w:color="auto"/>
            <w:left w:val="none" w:sz="0" w:space="0" w:color="auto"/>
            <w:bottom w:val="none" w:sz="0" w:space="0" w:color="auto"/>
            <w:right w:val="none" w:sz="0" w:space="0" w:color="auto"/>
          </w:divBdr>
        </w:div>
        <w:div w:id="794644849">
          <w:marLeft w:val="0"/>
          <w:marRight w:val="0"/>
          <w:marTop w:val="0"/>
          <w:marBottom w:val="0"/>
          <w:divBdr>
            <w:top w:val="none" w:sz="0" w:space="0" w:color="auto"/>
            <w:left w:val="none" w:sz="0" w:space="0" w:color="auto"/>
            <w:bottom w:val="none" w:sz="0" w:space="0" w:color="auto"/>
            <w:right w:val="none" w:sz="0" w:space="0" w:color="auto"/>
          </w:divBdr>
        </w:div>
        <w:div w:id="1807356718">
          <w:marLeft w:val="0"/>
          <w:marRight w:val="0"/>
          <w:marTop w:val="0"/>
          <w:marBottom w:val="0"/>
          <w:divBdr>
            <w:top w:val="none" w:sz="0" w:space="0" w:color="auto"/>
            <w:left w:val="none" w:sz="0" w:space="0" w:color="auto"/>
            <w:bottom w:val="none" w:sz="0" w:space="0" w:color="auto"/>
            <w:right w:val="none" w:sz="0" w:space="0" w:color="auto"/>
          </w:divBdr>
        </w:div>
        <w:div w:id="1239242293">
          <w:marLeft w:val="0"/>
          <w:marRight w:val="0"/>
          <w:marTop w:val="0"/>
          <w:marBottom w:val="0"/>
          <w:divBdr>
            <w:top w:val="none" w:sz="0" w:space="0" w:color="auto"/>
            <w:left w:val="none" w:sz="0" w:space="0" w:color="auto"/>
            <w:bottom w:val="none" w:sz="0" w:space="0" w:color="auto"/>
            <w:right w:val="none" w:sz="0" w:space="0" w:color="auto"/>
          </w:divBdr>
        </w:div>
        <w:div w:id="1376734717">
          <w:marLeft w:val="0"/>
          <w:marRight w:val="0"/>
          <w:marTop w:val="0"/>
          <w:marBottom w:val="0"/>
          <w:divBdr>
            <w:top w:val="none" w:sz="0" w:space="0" w:color="auto"/>
            <w:left w:val="none" w:sz="0" w:space="0" w:color="auto"/>
            <w:bottom w:val="none" w:sz="0" w:space="0" w:color="auto"/>
            <w:right w:val="none" w:sz="0" w:space="0" w:color="auto"/>
          </w:divBdr>
        </w:div>
        <w:div w:id="59449608">
          <w:marLeft w:val="0"/>
          <w:marRight w:val="0"/>
          <w:marTop w:val="0"/>
          <w:marBottom w:val="0"/>
          <w:divBdr>
            <w:top w:val="none" w:sz="0" w:space="0" w:color="auto"/>
            <w:left w:val="none" w:sz="0" w:space="0" w:color="auto"/>
            <w:bottom w:val="none" w:sz="0" w:space="0" w:color="auto"/>
            <w:right w:val="none" w:sz="0" w:space="0" w:color="auto"/>
          </w:divBdr>
        </w:div>
        <w:div w:id="1401707938">
          <w:marLeft w:val="0"/>
          <w:marRight w:val="0"/>
          <w:marTop w:val="0"/>
          <w:marBottom w:val="0"/>
          <w:divBdr>
            <w:top w:val="none" w:sz="0" w:space="0" w:color="auto"/>
            <w:left w:val="none" w:sz="0" w:space="0" w:color="auto"/>
            <w:bottom w:val="none" w:sz="0" w:space="0" w:color="auto"/>
            <w:right w:val="none" w:sz="0" w:space="0" w:color="auto"/>
          </w:divBdr>
        </w:div>
        <w:div w:id="1155343183">
          <w:marLeft w:val="0"/>
          <w:marRight w:val="0"/>
          <w:marTop w:val="0"/>
          <w:marBottom w:val="0"/>
          <w:divBdr>
            <w:top w:val="none" w:sz="0" w:space="0" w:color="auto"/>
            <w:left w:val="none" w:sz="0" w:space="0" w:color="auto"/>
            <w:bottom w:val="none" w:sz="0" w:space="0" w:color="auto"/>
            <w:right w:val="none" w:sz="0" w:space="0" w:color="auto"/>
          </w:divBdr>
        </w:div>
        <w:div w:id="664167803">
          <w:marLeft w:val="0"/>
          <w:marRight w:val="0"/>
          <w:marTop w:val="0"/>
          <w:marBottom w:val="0"/>
          <w:divBdr>
            <w:top w:val="none" w:sz="0" w:space="0" w:color="auto"/>
            <w:left w:val="none" w:sz="0" w:space="0" w:color="auto"/>
            <w:bottom w:val="none" w:sz="0" w:space="0" w:color="auto"/>
            <w:right w:val="none" w:sz="0" w:space="0" w:color="auto"/>
          </w:divBdr>
        </w:div>
        <w:div w:id="855119975">
          <w:marLeft w:val="0"/>
          <w:marRight w:val="0"/>
          <w:marTop w:val="0"/>
          <w:marBottom w:val="0"/>
          <w:divBdr>
            <w:top w:val="none" w:sz="0" w:space="0" w:color="auto"/>
            <w:left w:val="none" w:sz="0" w:space="0" w:color="auto"/>
            <w:bottom w:val="none" w:sz="0" w:space="0" w:color="auto"/>
            <w:right w:val="none" w:sz="0" w:space="0" w:color="auto"/>
          </w:divBdr>
        </w:div>
        <w:div w:id="65526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7CF9-7577-4F80-9D28-DDDA9A38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786</Words>
  <Characters>4485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Bjarnason</dc:creator>
  <cp:lastModifiedBy>Bitton, Jana</cp:lastModifiedBy>
  <cp:revision>2</cp:revision>
  <cp:lastPrinted>2016-02-23T01:58:00Z</cp:lastPrinted>
  <dcterms:created xsi:type="dcterms:W3CDTF">2017-08-23T22:44:00Z</dcterms:created>
  <dcterms:modified xsi:type="dcterms:W3CDTF">2017-08-23T22:44:00Z</dcterms:modified>
</cp:coreProperties>
</file>