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04" w:rsidRDefault="00092C04" w:rsidP="00092C04">
      <w:pPr>
        <w:tabs>
          <w:tab w:val="left" w:pos="3600"/>
        </w:tabs>
        <w:jc w:val="center"/>
        <w:rPr>
          <w:b/>
        </w:rPr>
      </w:pPr>
      <w:r>
        <w:rPr>
          <w:b/>
        </w:rPr>
        <w:t xml:space="preserve">Oregon Action Coalition Leadership Workgroup </w:t>
      </w:r>
    </w:p>
    <w:p w:rsidR="00092C04" w:rsidRPr="00B0667C" w:rsidRDefault="00092C04" w:rsidP="00092C04">
      <w:pPr>
        <w:tabs>
          <w:tab w:val="left" w:pos="3600"/>
        </w:tabs>
        <w:jc w:val="center"/>
        <w:rPr>
          <w:b/>
        </w:rPr>
      </w:pPr>
      <w:r>
        <w:rPr>
          <w:b/>
        </w:rPr>
        <w:t>Meeting Agenda</w:t>
      </w:r>
    </w:p>
    <w:p w:rsidR="00092C04" w:rsidRDefault="00092C04" w:rsidP="00092C04">
      <w:pPr>
        <w:jc w:val="center"/>
        <w:rPr>
          <w:b/>
        </w:rPr>
      </w:pPr>
      <w:r>
        <w:rPr>
          <w:b/>
        </w:rPr>
        <w:t>October 19</w:t>
      </w:r>
      <w:r>
        <w:rPr>
          <w:b/>
        </w:rPr>
        <w:t xml:space="preserve"> 2017  8:00am – 9:00am</w:t>
      </w:r>
    </w:p>
    <w:p w:rsidR="00092C04" w:rsidRDefault="00092C04" w:rsidP="00092C04">
      <w:pPr>
        <w:jc w:val="center"/>
        <w:rPr>
          <w:b/>
        </w:rPr>
      </w:pPr>
      <w:r>
        <w:rPr>
          <w:b/>
        </w:rPr>
        <w:t>Meeting Location: Phone</w:t>
      </w:r>
    </w:p>
    <w:p w:rsidR="00092C04" w:rsidRDefault="00092C04" w:rsidP="00092C04">
      <w:pPr>
        <w:jc w:val="center"/>
        <w:rPr>
          <w:b/>
        </w:rPr>
      </w:pPr>
      <w:r>
        <w:rPr>
          <w:b/>
        </w:rPr>
        <w:t>Call in Number – 1-712-775-7031  978268#</w:t>
      </w:r>
    </w:p>
    <w:p w:rsidR="00092C04" w:rsidRDefault="00092C04" w:rsidP="00092C04">
      <w:pPr>
        <w:jc w:val="center"/>
        <w:rPr>
          <w:b/>
        </w:rPr>
      </w:pPr>
    </w:p>
    <w:p w:rsidR="00092C04" w:rsidRPr="00B0667C" w:rsidRDefault="00092C04" w:rsidP="00092C04">
      <w:pPr>
        <w:jc w:val="center"/>
        <w:rPr>
          <w:b/>
        </w:rPr>
      </w:pPr>
    </w:p>
    <w:p w:rsidR="00092C04" w:rsidRPr="00B0667C" w:rsidRDefault="00092C04" w:rsidP="00092C04">
      <w:r w:rsidRPr="00B0667C">
        <w:t>Presiding:</w:t>
      </w:r>
      <w:r w:rsidRPr="00B0667C">
        <w:tab/>
      </w:r>
      <w:r>
        <w:tab/>
      </w:r>
      <w:r>
        <w:tab/>
        <w:t>Kelly Fox</w:t>
      </w:r>
    </w:p>
    <w:p w:rsidR="00092C04" w:rsidRPr="00B0667C" w:rsidRDefault="00092C04" w:rsidP="00092C04">
      <w:r w:rsidRPr="00B0667C">
        <w:t>Recording</w:t>
      </w:r>
      <w:r w:rsidRPr="00B0667C">
        <w:tab/>
      </w:r>
      <w:r>
        <w:tab/>
      </w:r>
      <w:r>
        <w:tab/>
        <w:t>Kelly Fox</w:t>
      </w:r>
    </w:p>
    <w:p w:rsidR="00092C04" w:rsidRDefault="00092C04" w:rsidP="00092C04">
      <w:r>
        <w:t xml:space="preserve">Workgroup Members: </w:t>
      </w:r>
      <w:r>
        <w:tab/>
        <w:t xml:space="preserve">Kate </w:t>
      </w:r>
      <w:proofErr w:type="spellStart"/>
      <w:r>
        <w:t>Koznowska</w:t>
      </w:r>
      <w:proofErr w:type="spellEnd"/>
      <w:r>
        <w:t>, Jake</w:t>
      </w:r>
      <w:r>
        <w:t xml:space="preserve"> </w:t>
      </w:r>
      <w:proofErr w:type="spellStart"/>
      <w:r>
        <w:t>Creviston</w:t>
      </w:r>
      <w:proofErr w:type="spellEnd"/>
      <w:r>
        <w:t>,</w:t>
      </w:r>
      <w:r>
        <w:t xml:space="preserve"> </w:t>
      </w:r>
    </w:p>
    <w:p w:rsidR="00092C04" w:rsidRDefault="00092C04" w:rsidP="00092C04">
      <w:r>
        <w:tab/>
      </w:r>
      <w:r>
        <w:tab/>
      </w:r>
      <w:r>
        <w:tab/>
      </w:r>
      <w:r>
        <w:tab/>
        <w:t>Tom Engle,</w:t>
      </w:r>
      <w:r>
        <w:t xml:space="preserve"> Renee </w:t>
      </w:r>
      <w:proofErr w:type="spellStart"/>
      <w:r>
        <w:t>Menkens</w:t>
      </w:r>
      <w:proofErr w:type="spellEnd"/>
      <w:r>
        <w:t>,</w:t>
      </w:r>
      <w:r>
        <w:t xml:space="preserve"> Christina</w:t>
      </w:r>
    </w:p>
    <w:p w:rsidR="00092C04" w:rsidRDefault="00092C04" w:rsidP="00092C04">
      <w:pPr>
        <w:ind w:left="2160" w:firstLine="720"/>
      </w:pPr>
      <w:r>
        <w:t xml:space="preserve"> </w:t>
      </w:r>
      <w:r>
        <w:t xml:space="preserve">Cowgill, Jana </w:t>
      </w:r>
      <w:proofErr w:type="spellStart"/>
      <w:r>
        <w:t>Bitton</w:t>
      </w:r>
      <w:proofErr w:type="spellEnd"/>
      <w:r>
        <w:t>,</w:t>
      </w:r>
      <w:r>
        <w:t xml:space="preserve"> Kelly Fox, Michael</w:t>
      </w:r>
    </w:p>
    <w:p w:rsidR="00092C04" w:rsidRPr="00B0667C" w:rsidRDefault="00092C04" w:rsidP="00092C04">
      <w:pPr>
        <w:ind w:left="2160" w:firstLine="720"/>
      </w:pPr>
      <w:r>
        <w:t xml:space="preserve"> </w:t>
      </w:r>
      <w:proofErr w:type="spellStart"/>
      <w:r>
        <w:t>Polacek</w:t>
      </w:r>
      <w:proofErr w:type="spellEnd"/>
      <w:r>
        <w:t xml:space="preserve">, Gladys Campbell, Ericka </w:t>
      </w:r>
      <w:proofErr w:type="spellStart"/>
      <w:r>
        <w:t>Waidley</w:t>
      </w:r>
      <w:proofErr w:type="spellEnd"/>
      <w:r>
        <w:tab/>
      </w:r>
      <w:r>
        <w:tab/>
      </w:r>
      <w:r>
        <w:tab/>
      </w: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6660"/>
        <w:gridCol w:w="2070"/>
      </w:tblGrid>
      <w:tr w:rsidR="00092C04" w:rsidRPr="00B0667C" w:rsidTr="00733D7C">
        <w:tc>
          <w:tcPr>
            <w:tcW w:w="1710" w:type="dxa"/>
            <w:shd w:val="clear" w:color="auto" w:fill="auto"/>
          </w:tcPr>
          <w:p w:rsidR="00092C04" w:rsidRPr="00B0667C" w:rsidRDefault="00092C04" w:rsidP="00733D7C">
            <w:pPr>
              <w:rPr>
                <w:b/>
              </w:rPr>
            </w:pPr>
            <w:r w:rsidRPr="00B0667C">
              <w:rPr>
                <w:b/>
              </w:rPr>
              <w:t>Time</w:t>
            </w:r>
          </w:p>
        </w:tc>
        <w:tc>
          <w:tcPr>
            <w:tcW w:w="6660" w:type="dxa"/>
            <w:shd w:val="clear" w:color="auto" w:fill="auto"/>
          </w:tcPr>
          <w:p w:rsidR="00092C04" w:rsidRPr="00B0667C" w:rsidRDefault="00092C04" w:rsidP="00733D7C">
            <w:pPr>
              <w:rPr>
                <w:b/>
              </w:rPr>
            </w:pPr>
            <w:r w:rsidRPr="00B0667C">
              <w:rPr>
                <w:b/>
              </w:rPr>
              <w:t>Agenda Item</w:t>
            </w:r>
          </w:p>
        </w:tc>
        <w:tc>
          <w:tcPr>
            <w:tcW w:w="2070" w:type="dxa"/>
            <w:shd w:val="clear" w:color="auto" w:fill="auto"/>
          </w:tcPr>
          <w:p w:rsidR="00092C04" w:rsidRPr="00B0667C" w:rsidRDefault="00092C04" w:rsidP="00733D7C">
            <w:pPr>
              <w:rPr>
                <w:b/>
              </w:rPr>
            </w:pPr>
            <w:r w:rsidRPr="00B0667C">
              <w:rPr>
                <w:b/>
              </w:rPr>
              <w:t>Lead</w:t>
            </w:r>
          </w:p>
        </w:tc>
      </w:tr>
      <w:tr w:rsidR="00092C04" w:rsidRPr="00B0667C" w:rsidTr="00733D7C">
        <w:tc>
          <w:tcPr>
            <w:tcW w:w="1710" w:type="dxa"/>
            <w:shd w:val="clear" w:color="auto" w:fill="auto"/>
          </w:tcPr>
          <w:p w:rsidR="00092C04" w:rsidRPr="00F1338F" w:rsidRDefault="00092C04" w:rsidP="00733D7C">
            <w:pPr>
              <w:rPr>
                <w:sz w:val="20"/>
                <w:szCs w:val="20"/>
              </w:rPr>
            </w:pPr>
            <w:r>
              <w:rPr>
                <w:sz w:val="20"/>
                <w:szCs w:val="20"/>
              </w:rPr>
              <w:t>8:00am-8:05am</w:t>
            </w:r>
          </w:p>
        </w:tc>
        <w:tc>
          <w:tcPr>
            <w:tcW w:w="6660" w:type="dxa"/>
            <w:shd w:val="clear" w:color="auto" w:fill="auto"/>
          </w:tcPr>
          <w:p w:rsidR="00092C04" w:rsidRDefault="00092C04" w:rsidP="00733D7C">
            <w:pPr>
              <w:rPr>
                <w:sz w:val="20"/>
                <w:szCs w:val="20"/>
              </w:rPr>
            </w:pPr>
            <w:r w:rsidRPr="00F1338F">
              <w:rPr>
                <w:sz w:val="20"/>
                <w:szCs w:val="20"/>
              </w:rPr>
              <w:t>Welcome, Roll Call, welcome and introduction of any guests or new members</w:t>
            </w:r>
            <w:r>
              <w:rPr>
                <w:sz w:val="20"/>
                <w:szCs w:val="20"/>
              </w:rPr>
              <w:t>.</w:t>
            </w:r>
          </w:p>
          <w:p w:rsidR="00092C04" w:rsidRPr="001C26BF" w:rsidRDefault="00092C04" w:rsidP="00733D7C">
            <w:pPr>
              <w:rPr>
                <w:sz w:val="20"/>
                <w:szCs w:val="20"/>
              </w:rPr>
            </w:pPr>
            <w:r>
              <w:rPr>
                <w:sz w:val="20"/>
                <w:szCs w:val="20"/>
              </w:rPr>
              <w:t>Review of agenda</w:t>
            </w:r>
          </w:p>
        </w:tc>
        <w:tc>
          <w:tcPr>
            <w:tcW w:w="2070" w:type="dxa"/>
            <w:shd w:val="clear" w:color="auto" w:fill="auto"/>
          </w:tcPr>
          <w:p w:rsidR="00092C04" w:rsidRPr="00F1338F" w:rsidRDefault="00092C04" w:rsidP="00733D7C">
            <w:pPr>
              <w:rPr>
                <w:sz w:val="20"/>
                <w:szCs w:val="20"/>
              </w:rPr>
            </w:pPr>
            <w:r>
              <w:rPr>
                <w:sz w:val="20"/>
                <w:szCs w:val="20"/>
              </w:rPr>
              <w:t>Kelly &amp; team</w:t>
            </w:r>
          </w:p>
        </w:tc>
      </w:tr>
      <w:tr w:rsidR="00092C04" w:rsidRPr="00B0667C" w:rsidTr="00733D7C">
        <w:tc>
          <w:tcPr>
            <w:tcW w:w="1710" w:type="dxa"/>
            <w:shd w:val="clear" w:color="auto" w:fill="auto"/>
          </w:tcPr>
          <w:p w:rsidR="00092C04" w:rsidRPr="00F1338F" w:rsidRDefault="00092C04" w:rsidP="00733D7C">
            <w:pPr>
              <w:rPr>
                <w:sz w:val="20"/>
                <w:szCs w:val="20"/>
              </w:rPr>
            </w:pPr>
            <w:r>
              <w:rPr>
                <w:sz w:val="20"/>
                <w:szCs w:val="20"/>
              </w:rPr>
              <w:t>8:05am</w:t>
            </w:r>
          </w:p>
        </w:tc>
        <w:tc>
          <w:tcPr>
            <w:tcW w:w="6660" w:type="dxa"/>
            <w:shd w:val="clear" w:color="auto" w:fill="auto"/>
          </w:tcPr>
          <w:p w:rsidR="00092C04" w:rsidRPr="00F1338F" w:rsidRDefault="00092C04" w:rsidP="00733D7C">
            <w:pPr>
              <w:rPr>
                <w:sz w:val="20"/>
                <w:szCs w:val="20"/>
              </w:rPr>
            </w:pPr>
            <w:r>
              <w:rPr>
                <w:sz w:val="22"/>
                <w:szCs w:val="22"/>
              </w:rPr>
              <w:t xml:space="preserve"> </w:t>
            </w:r>
            <w:r w:rsidRPr="00F1338F">
              <w:rPr>
                <w:sz w:val="20"/>
                <w:szCs w:val="20"/>
              </w:rPr>
              <w:t>This agenda section is provided as a point of continued reference for the workgroup:</w:t>
            </w:r>
          </w:p>
          <w:p w:rsidR="00092C04" w:rsidRPr="00F1338F" w:rsidRDefault="00092C04" w:rsidP="00733D7C">
            <w:pPr>
              <w:rPr>
                <w:sz w:val="20"/>
                <w:szCs w:val="20"/>
              </w:rPr>
            </w:pPr>
            <w:r w:rsidRPr="00F1338F">
              <w:rPr>
                <w:sz w:val="20"/>
                <w:szCs w:val="20"/>
              </w:rPr>
              <w:t>Review of our new focus areas related to our support of the RWJ SIP grant work:</w:t>
            </w:r>
          </w:p>
          <w:p w:rsidR="00092C04" w:rsidRPr="00F1338F" w:rsidRDefault="00092C04" w:rsidP="00733D7C">
            <w:pPr>
              <w:rPr>
                <w:sz w:val="20"/>
                <w:szCs w:val="20"/>
              </w:rPr>
            </w:pPr>
            <w:r w:rsidRPr="00F1338F">
              <w:rPr>
                <w:sz w:val="20"/>
                <w:szCs w:val="20"/>
              </w:rPr>
              <w:t xml:space="preserve">Focus areas for our SIP grant work as defined by Jana </w:t>
            </w:r>
            <w:proofErr w:type="spellStart"/>
            <w:r w:rsidRPr="00F1338F">
              <w:rPr>
                <w:sz w:val="20"/>
                <w:szCs w:val="20"/>
              </w:rPr>
              <w:t>Bitton</w:t>
            </w:r>
            <w:proofErr w:type="spellEnd"/>
            <w:r w:rsidRPr="00F1338F">
              <w:rPr>
                <w:sz w:val="20"/>
                <w:szCs w:val="20"/>
              </w:rPr>
              <w:t xml:space="preserve"> &amp; Tom Engle</w:t>
            </w:r>
          </w:p>
          <w:p w:rsidR="00092C04" w:rsidRPr="00F1338F" w:rsidRDefault="00092C04" w:rsidP="00733D7C">
            <w:pPr>
              <w:pStyle w:val="ListParagraph"/>
              <w:numPr>
                <w:ilvl w:val="0"/>
                <w:numId w:val="1"/>
              </w:numPr>
              <w:rPr>
                <w:sz w:val="16"/>
                <w:szCs w:val="16"/>
              </w:rPr>
            </w:pPr>
            <w:r w:rsidRPr="00F1338F">
              <w:rPr>
                <w:sz w:val="16"/>
                <w:szCs w:val="16"/>
              </w:rPr>
              <w:t>Provide key criteria and qualifications to guide the selection of staff person to be hired to address the required deliverables of the grant</w:t>
            </w:r>
          </w:p>
          <w:p w:rsidR="00092C04" w:rsidRPr="00F1338F" w:rsidRDefault="00092C04" w:rsidP="00733D7C">
            <w:pPr>
              <w:pStyle w:val="ListParagraph"/>
              <w:numPr>
                <w:ilvl w:val="0"/>
                <w:numId w:val="1"/>
              </w:numPr>
              <w:rPr>
                <w:sz w:val="16"/>
                <w:szCs w:val="16"/>
              </w:rPr>
            </w:pPr>
            <w:r w:rsidRPr="00F1338F">
              <w:rPr>
                <w:sz w:val="16"/>
                <w:szCs w:val="16"/>
              </w:rPr>
              <w:t>Plan a conference to provide education related to the qualities necessary for the successful board trustee.  This work should include the title of the conference, a decision on if this would be a didactic or workgroup type of a meeting, and a decision about the attendees – should the conference be open to all who are interested or by invitation only.  This conference is to be a “culmination” event occurring towards the end of the grant period.</w:t>
            </w:r>
          </w:p>
          <w:p w:rsidR="00092C04" w:rsidRPr="00F1338F" w:rsidRDefault="00092C04" w:rsidP="00733D7C">
            <w:pPr>
              <w:pStyle w:val="ListParagraph"/>
              <w:numPr>
                <w:ilvl w:val="0"/>
                <w:numId w:val="1"/>
              </w:numPr>
              <w:rPr>
                <w:sz w:val="16"/>
                <w:szCs w:val="16"/>
              </w:rPr>
            </w:pPr>
            <w:r w:rsidRPr="00F1338F">
              <w:rPr>
                <w:sz w:val="16"/>
                <w:szCs w:val="16"/>
              </w:rPr>
              <w:t>Identify which Oregon nurses on working on the National Nurses on Boards Coalition – 10K Nurses by 2020</w:t>
            </w:r>
          </w:p>
          <w:p w:rsidR="00092C04" w:rsidRPr="00F1338F" w:rsidRDefault="00092C04" w:rsidP="00733D7C">
            <w:pPr>
              <w:pStyle w:val="ListParagraph"/>
              <w:numPr>
                <w:ilvl w:val="0"/>
                <w:numId w:val="1"/>
              </w:numPr>
              <w:rPr>
                <w:sz w:val="16"/>
                <w:szCs w:val="16"/>
              </w:rPr>
            </w:pPr>
            <w:r w:rsidRPr="00F1338F">
              <w:rPr>
                <w:sz w:val="16"/>
                <w:szCs w:val="16"/>
              </w:rPr>
              <w:t>Create a two-tiered directory of boards that would benefit from nurse trustee membership.  The first tier to be health care specific board such as CCO and health system boards.  The second tier boards are to be identified.</w:t>
            </w:r>
          </w:p>
          <w:p w:rsidR="00092C04" w:rsidRPr="00F1338F" w:rsidRDefault="00092C04" w:rsidP="00733D7C">
            <w:pPr>
              <w:pStyle w:val="ListParagraph"/>
              <w:numPr>
                <w:ilvl w:val="0"/>
                <w:numId w:val="1"/>
              </w:numPr>
              <w:rPr>
                <w:sz w:val="16"/>
                <w:szCs w:val="16"/>
              </w:rPr>
            </w:pPr>
            <w:r w:rsidRPr="00F1338F">
              <w:rPr>
                <w:sz w:val="16"/>
                <w:szCs w:val="16"/>
              </w:rPr>
              <w:t>Create a directory of nurses who desire to be on a board, and determine if all interested can be included or would this list require an application.</w:t>
            </w:r>
          </w:p>
          <w:p w:rsidR="00092C04" w:rsidRPr="00F1338F" w:rsidRDefault="00092C04" w:rsidP="00733D7C">
            <w:pPr>
              <w:pStyle w:val="ListParagraph"/>
              <w:numPr>
                <w:ilvl w:val="0"/>
                <w:numId w:val="2"/>
              </w:numPr>
              <w:rPr>
                <w:sz w:val="16"/>
                <w:szCs w:val="16"/>
              </w:rPr>
            </w:pPr>
            <w:r w:rsidRPr="00F1338F">
              <w:rPr>
                <w:sz w:val="16"/>
                <w:szCs w:val="16"/>
              </w:rPr>
              <w:t>Identify existing board training programs</w:t>
            </w:r>
          </w:p>
          <w:p w:rsidR="00092C04" w:rsidRPr="00F1338F" w:rsidRDefault="00092C04" w:rsidP="00733D7C">
            <w:pPr>
              <w:pStyle w:val="ListParagraph"/>
              <w:numPr>
                <w:ilvl w:val="0"/>
                <w:numId w:val="2"/>
              </w:numPr>
              <w:rPr>
                <w:sz w:val="16"/>
                <w:szCs w:val="16"/>
              </w:rPr>
            </w:pPr>
            <w:r w:rsidRPr="00F1338F">
              <w:rPr>
                <w:sz w:val="16"/>
                <w:szCs w:val="16"/>
              </w:rPr>
              <w:t>Identify organizations that are making policy decisions that may benefit from nursing input</w:t>
            </w:r>
          </w:p>
          <w:p w:rsidR="00092C04" w:rsidRPr="00F1338F" w:rsidRDefault="00092C04" w:rsidP="00733D7C">
            <w:pPr>
              <w:pStyle w:val="ListParagraph"/>
              <w:numPr>
                <w:ilvl w:val="0"/>
                <w:numId w:val="2"/>
              </w:numPr>
              <w:rPr>
                <w:sz w:val="16"/>
                <w:szCs w:val="16"/>
              </w:rPr>
            </w:pPr>
            <w:r w:rsidRPr="00F1338F">
              <w:rPr>
                <w:sz w:val="16"/>
                <w:szCs w:val="16"/>
              </w:rPr>
              <w:t>Identify barriers to board service that nurses face</w:t>
            </w:r>
          </w:p>
          <w:p w:rsidR="00092C04" w:rsidRPr="00003734" w:rsidRDefault="00092C04" w:rsidP="00733D7C">
            <w:pPr>
              <w:pStyle w:val="ListParagraph"/>
              <w:numPr>
                <w:ilvl w:val="0"/>
                <w:numId w:val="2"/>
              </w:numPr>
              <w:rPr>
                <w:sz w:val="22"/>
                <w:szCs w:val="22"/>
              </w:rPr>
            </w:pPr>
            <w:r w:rsidRPr="00F1338F">
              <w:rPr>
                <w:sz w:val="16"/>
                <w:szCs w:val="16"/>
              </w:rPr>
              <w:t>Create a mentorship plan for nurses desiring board service that would</w:t>
            </w:r>
            <w:r w:rsidRPr="00003734">
              <w:rPr>
                <w:sz w:val="22"/>
                <w:szCs w:val="22"/>
              </w:rPr>
              <w:t xml:space="preserve"> </w:t>
            </w:r>
            <w:proofErr w:type="spellStart"/>
            <w:r w:rsidRPr="00F1338F">
              <w:rPr>
                <w:sz w:val="16"/>
                <w:szCs w:val="16"/>
              </w:rPr>
              <w:t>compliment</w:t>
            </w:r>
            <w:proofErr w:type="spellEnd"/>
            <w:r w:rsidRPr="00F1338F">
              <w:rPr>
                <w:sz w:val="16"/>
                <w:szCs w:val="16"/>
              </w:rPr>
              <w:t xml:space="preserve"> trustee education.</w:t>
            </w:r>
            <w:r w:rsidRPr="00003734">
              <w:rPr>
                <w:sz w:val="22"/>
                <w:szCs w:val="22"/>
              </w:rPr>
              <w:t xml:space="preserve">  </w:t>
            </w:r>
          </w:p>
        </w:tc>
        <w:tc>
          <w:tcPr>
            <w:tcW w:w="2070" w:type="dxa"/>
            <w:shd w:val="clear" w:color="auto" w:fill="auto"/>
          </w:tcPr>
          <w:p w:rsidR="00092C04" w:rsidRPr="00F1338F" w:rsidRDefault="00092C04" w:rsidP="00733D7C">
            <w:pPr>
              <w:rPr>
                <w:sz w:val="20"/>
                <w:szCs w:val="20"/>
              </w:rPr>
            </w:pPr>
            <w:r w:rsidRPr="00F1338F">
              <w:rPr>
                <w:sz w:val="20"/>
                <w:szCs w:val="20"/>
              </w:rPr>
              <w:t>For independent review / attention by committee members</w:t>
            </w:r>
          </w:p>
        </w:tc>
      </w:tr>
      <w:tr w:rsidR="00092C04" w:rsidRPr="00B0667C" w:rsidTr="00733D7C">
        <w:tc>
          <w:tcPr>
            <w:tcW w:w="1710" w:type="dxa"/>
            <w:shd w:val="clear" w:color="auto" w:fill="auto"/>
          </w:tcPr>
          <w:p w:rsidR="00092C04" w:rsidRPr="00F1338F" w:rsidRDefault="00092C04" w:rsidP="00733D7C">
            <w:pPr>
              <w:rPr>
                <w:sz w:val="20"/>
                <w:szCs w:val="20"/>
              </w:rPr>
            </w:pPr>
            <w:r>
              <w:rPr>
                <w:sz w:val="20"/>
                <w:szCs w:val="20"/>
              </w:rPr>
              <w:t>8:05-8:20am</w:t>
            </w:r>
          </w:p>
        </w:tc>
        <w:tc>
          <w:tcPr>
            <w:tcW w:w="6660" w:type="dxa"/>
            <w:shd w:val="clear" w:color="auto" w:fill="auto"/>
          </w:tcPr>
          <w:p w:rsidR="00092C04" w:rsidRPr="00F1338F" w:rsidRDefault="00092C04" w:rsidP="00733D7C">
            <w:pPr>
              <w:pStyle w:val="ListParagraph"/>
              <w:ind w:left="0"/>
              <w:rPr>
                <w:sz w:val="20"/>
                <w:szCs w:val="20"/>
              </w:rPr>
            </w:pPr>
            <w:r>
              <w:rPr>
                <w:sz w:val="20"/>
                <w:szCs w:val="20"/>
              </w:rPr>
              <w:t>Updates on NOB, Toolkit, Grant</w:t>
            </w:r>
            <w:r>
              <w:rPr>
                <w:sz w:val="20"/>
                <w:szCs w:val="20"/>
              </w:rPr>
              <w:t>, September Steering Committee Meeting</w:t>
            </w:r>
          </w:p>
        </w:tc>
        <w:tc>
          <w:tcPr>
            <w:tcW w:w="2070" w:type="dxa"/>
            <w:shd w:val="clear" w:color="auto" w:fill="auto"/>
          </w:tcPr>
          <w:p w:rsidR="00092C04" w:rsidRPr="00F1338F" w:rsidRDefault="00092C04" w:rsidP="00733D7C">
            <w:pPr>
              <w:rPr>
                <w:sz w:val="20"/>
                <w:szCs w:val="20"/>
              </w:rPr>
            </w:pPr>
            <w:r>
              <w:rPr>
                <w:sz w:val="20"/>
                <w:szCs w:val="20"/>
              </w:rPr>
              <w:t>Jana &amp; Kate</w:t>
            </w:r>
          </w:p>
          <w:p w:rsidR="00092C04" w:rsidRPr="00F1338F" w:rsidRDefault="00092C04" w:rsidP="00733D7C">
            <w:pPr>
              <w:rPr>
                <w:sz w:val="20"/>
                <w:szCs w:val="20"/>
              </w:rPr>
            </w:pPr>
          </w:p>
        </w:tc>
      </w:tr>
      <w:tr w:rsidR="00092C04" w:rsidRPr="00B0667C" w:rsidTr="00733D7C">
        <w:tc>
          <w:tcPr>
            <w:tcW w:w="1710" w:type="dxa"/>
            <w:shd w:val="clear" w:color="auto" w:fill="auto"/>
          </w:tcPr>
          <w:p w:rsidR="00092C04" w:rsidRPr="00F1338F" w:rsidRDefault="00092C04" w:rsidP="00733D7C">
            <w:pPr>
              <w:rPr>
                <w:sz w:val="20"/>
                <w:szCs w:val="20"/>
              </w:rPr>
            </w:pPr>
            <w:r>
              <w:rPr>
                <w:sz w:val="20"/>
                <w:szCs w:val="20"/>
              </w:rPr>
              <w:t>8:20-8:55am</w:t>
            </w:r>
          </w:p>
        </w:tc>
        <w:tc>
          <w:tcPr>
            <w:tcW w:w="6660" w:type="dxa"/>
            <w:shd w:val="clear" w:color="auto" w:fill="auto"/>
          </w:tcPr>
          <w:p w:rsidR="00092C04" w:rsidRDefault="00092C04" w:rsidP="00733D7C">
            <w:pPr>
              <w:pStyle w:val="ListParagraph"/>
              <w:ind w:left="0"/>
              <w:rPr>
                <w:sz w:val="22"/>
                <w:szCs w:val="22"/>
              </w:rPr>
            </w:pPr>
            <w:r>
              <w:rPr>
                <w:sz w:val="22"/>
                <w:szCs w:val="22"/>
              </w:rPr>
              <w:t>Discussion of our plan to</w:t>
            </w:r>
            <w:r>
              <w:rPr>
                <w:sz w:val="22"/>
                <w:szCs w:val="22"/>
              </w:rPr>
              <w:t xml:space="preserve"> host screening of </w:t>
            </w:r>
            <w:r>
              <w:rPr>
                <w:sz w:val="22"/>
                <w:szCs w:val="22"/>
              </w:rPr>
              <w:t>Resilience</w:t>
            </w:r>
          </w:p>
          <w:p w:rsidR="00092C04" w:rsidRDefault="00F77C99" w:rsidP="00733D7C">
            <w:pPr>
              <w:pStyle w:val="ListParagraph"/>
              <w:numPr>
                <w:ilvl w:val="0"/>
                <w:numId w:val="3"/>
              </w:numPr>
              <w:rPr>
                <w:sz w:val="22"/>
                <w:szCs w:val="22"/>
              </w:rPr>
            </w:pPr>
            <w:r>
              <w:rPr>
                <w:sz w:val="22"/>
                <w:szCs w:val="22"/>
              </w:rPr>
              <w:t>November screening and panel</w:t>
            </w:r>
          </w:p>
          <w:p w:rsidR="00092C04" w:rsidRDefault="00F77C99" w:rsidP="00733D7C">
            <w:pPr>
              <w:pStyle w:val="ListParagraph"/>
              <w:numPr>
                <w:ilvl w:val="0"/>
                <w:numId w:val="3"/>
              </w:numPr>
              <w:rPr>
                <w:sz w:val="22"/>
                <w:szCs w:val="22"/>
              </w:rPr>
            </w:pPr>
            <w:r>
              <w:rPr>
                <w:sz w:val="22"/>
                <w:szCs w:val="22"/>
              </w:rPr>
              <w:t>Salem screening and panel</w:t>
            </w:r>
          </w:p>
          <w:p w:rsidR="00F77C99" w:rsidRDefault="00F77C99" w:rsidP="00733D7C">
            <w:pPr>
              <w:pStyle w:val="ListParagraph"/>
              <w:numPr>
                <w:ilvl w:val="0"/>
                <w:numId w:val="3"/>
              </w:numPr>
              <w:rPr>
                <w:sz w:val="22"/>
                <w:szCs w:val="22"/>
              </w:rPr>
            </w:pPr>
            <w:r>
              <w:rPr>
                <w:sz w:val="22"/>
                <w:szCs w:val="22"/>
              </w:rPr>
              <w:t>Review of resources</w:t>
            </w:r>
          </w:p>
          <w:p w:rsidR="00037198" w:rsidRDefault="00037198" w:rsidP="00733D7C">
            <w:pPr>
              <w:pStyle w:val="ListParagraph"/>
              <w:numPr>
                <w:ilvl w:val="0"/>
                <w:numId w:val="3"/>
              </w:numPr>
              <w:rPr>
                <w:sz w:val="22"/>
                <w:szCs w:val="22"/>
              </w:rPr>
            </w:pPr>
            <w:r>
              <w:rPr>
                <w:sz w:val="22"/>
                <w:szCs w:val="22"/>
              </w:rPr>
              <w:t xml:space="preserve">Community outreach </w:t>
            </w:r>
            <w:bookmarkStart w:id="0" w:name="_GoBack"/>
            <w:bookmarkEnd w:id="0"/>
          </w:p>
          <w:p w:rsidR="00092C04" w:rsidRPr="00923208" w:rsidRDefault="00092C04" w:rsidP="00733D7C">
            <w:pPr>
              <w:pStyle w:val="ListParagraph"/>
              <w:numPr>
                <w:ilvl w:val="0"/>
                <w:numId w:val="3"/>
              </w:numPr>
              <w:rPr>
                <w:sz w:val="22"/>
                <w:szCs w:val="22"/>
              </w:rPr>
            </w:pPr>
            <w:r>
              <w:rPr>
                <w:sz w:val="22"/>
                <w:szCs w:val="22"/>
              </w:rPr>
              <w:t>Move to Action!</w:t>
            </w:r>
          </w:p>
          <w:p w:rsidR="00092C04" w:rsidRPr="00D76B72" w:rsidRDefault="00092C04" w:rsidP="00733D7C">
            <w:pPr>
              <w:rPr>
                <w:sz w:val="22"/>
                <w:szCs w:val="22"/>
              </w:rPr>
            </w:pPr>
          </w:p>
        </w:tc>
        <w:tc>
          <w:tcPr>
            <w:tcW w:w="2070" w:type="dxa"/>
            <w:shd w:val="clear" w:color="auto" w:fill="auto"/>
          </w:tcPr>
          <w:p w:rsidR="00092C04" w:rsidRPr="00F1338F" w:rsidRDefault="00092C04" w:rsidP="00733D7C">
            <w:pPr>
              <w:rPr>
                <w:sz w:val="20"/>
                <w:szCs w:val="20"/>
              </w:rPr>
            </w:pPr>
            <w:r>
              <w:rPr>
                <w:sz w:val="20"/>
                <w:szCs w:val="20"/>
              </w:rPr>
              <w:t xml:space="preserve">Kelly </w:t>
            </w:r>
            <w:r>
              <w:rPr>
                <w:sz w:val="20"/>
                <w:szCs w:val="20"/>
              </w:rPr>
              <w:t>and team</w:t>
            </w:r>
          </w:p>
        </w:tc>
      </w:tr>
      <w:tr w:rsidR="00092C04" w:rsidRPr="00B0667C" w:rsidTr="00733D7C">
        <w:tc>
          <w:tcPr>
            <w:tcW w:w="1710" w:type="dxa"/>
            <w:shd w:val="clear" w:color="auto" w:fill="auto"/>
          </w:tcPr>
          <w:p w:rsidR="00092C04" w:rsidRPr="00F1338F" w:rsidRDefault="00092C04" w:rsidP="00733D7C">
            <w:pPr>
              <w:rPr>
                <w:sz w:val="20"/>
                <w:szCs w:val="20"/>
              </w:rPr>
            </w:pPr>
            <w:r>
              <w:rPr>
                <w:sz w:val="20"/>
                <w:szCs w:val="20"/>
              </w:rPr>
              <w:t>8:55-9:00am</w:t>
            </w:r>
          </w:p>
        </w:tc>
        <w:tc>
          <w:tcPr>
            <w:tcW w:w="6660" w:type="dxa"/>
            <w:shd w:val="clear" w:color="auto" w:fill="auto"/>
          </w:tcPr>
          <w:p w:rsidR="00092C04" w:rsidRDefault="00092C04" w:rsidP="00733D7C">
            <w:pPr>
              <w:rPr>
                <w:color w:val="000000"/>
                <w:sz w:val="20"/>
                <w:szCs w:val="20"/>
              </w:rPr>
            </w:pPr>
            <w:r>
              <w:rPr>
                <w:color w:val="000000"/>
                <w:sz w:val="20"/>
                <w:szCs w:val="20"/>
              </w:rPr>
              <w:t>Announcements</w:t>
            </w:r>
          </w:p>
          <w:p w:rsidR="00092C04" w:rsidRPr="00E97792" w:rsidRDefault="00092C04" w:rsidP="00733D7C">
            <w:pPr>
              <w:rPr>
                <w:color w:val="000000"/>
                <w:sz w:val="20"/>
                <w:szCs w:val="20"/>
              </w:rPr>
            </w:pPr>
            <w:r>
              <w:rPr>
                <w:color w:val="000000"/>
                <w:sz w:val="20"/>
                <w:szCs w:val="20"/>
              </w:rPr>
              <w:t>Suggestions for the November</w:t>
            </w:r>
            <w:r>
              <w:rPr>
                <w:color w:val="000000"/>
                <w:sz w:val="20"/>
                <w:szCs w:val="20"/>
              </w:rPr>
              <w:t xml:space="preserve"> Leadership Workgroup Agenda</w:t>
            </w:r>
          </w:p>
        </w:tc>
        <w:tc>
          <w:tcPr>
            <w:tcW w:w="2070" w:type="dxa"/>
            <w:shd w:val="clear" w:color="auto" w:fill="auto"/>
          </w:tcPr>
          <w:p w:rsidR="00092C04" w:rsidRPr="00F1338F" w:rsidRDefault="00092C04" w:rsidP="00733D7C">
            <w:pPr>
              <w:rPr>
                <w:sz w:val="20"/>
                <w:szCs w:val="20"/>
              </w:rPr>
            </w:pPr>
            <w:r>
              <w:rPr>
                <w:sz w:val="20"/>
                <w:szCs w:val="20"/>
              </w:rPr>
              <w:t>Kelly and team</w:t>
            </w:r>
          </w:p>
        </w:tc>
      </w:tr>
      <w:tr w:rsidR="00092C04" w:rsidRPr="00B0667C" w:rsidTr="00733D7C">
        <w:tc>
          <w:tcPr>
            <w:tcW w:w="1710" w:type="dxa"/>
            <w:shd w:val="clear" w:color="auto" w:fill="auto"/>
          </w:tcPr>
          <w:p w:rsidR="00092C04" w:rsidRDefault="00092C04" w:rsidP="00733D7C">
            <w:pPr>
              <w:rPr>
                <w:sz w:val="20"/>
                <w:szCs w:val="20"/>
              </w:rPr>
            </w:pPr>
            <w:r>
              <w:rPr>
                <w:sz w:val="20"/>
                <w:szCs w:val="20"/>
              </w:rPr>
              <w:t>9:00am</w:t>
            </w:r>
          </w:p>
        </w:tc>
        <w:tc>
          <w:tcPr>
            <w:tcW w:w="6660" w:type="dxa"/>
            <w:shd w:val="clear" w:color="auto" w:fill="auto"/>
          </w:tcPr>
          <w:p w:rsidR="00092C04" w:rsidRDefault="00092C04" w:rsidP="00733D7C">
            <w:pPr>
              <w:rPr>
                <w:color w:val="000000"/>
                <w:sz w:val="20"/>
                <w:szCs w:val="20"/>
              </w:rPr>
            </w:pPr>
            <w:r>
              <w:rPr>
                <w:color w:val="000000"/>
                <w:sz w:val="20"/>
                <w:szCs w:val="20"/>
              </w:rPr>
              <w:t xml:space="preserve">Adjourn </w:t>
            </w:r>
          </w:p>
        </w:tc>
        <w:tc>
          <w:tcPr>
            <w:tcW w:w="2070" w:type="dxa"/>
            <w:shd w:val="clear" w:color="auto" w:fill="auto"/>
          </w:tcPr>
          <w:p w:rsidR="00092C04" w:rsidRDefault="00092C04" w:rsidP="00733D7C">
            <w:pPr>
              <w:rPr>
                <w:sz w:val="20"/>
                <w:szCs w:val="20"/>
              </w:rPr>
            </w:pPr>
            <w:r>
              <w:rPr>
                <w:sz w:val="20"/>
                <w:szCs w:val="20"/>
              </w:rPr>
              <w:t>Kelly</w:t>
            </w:r>
          </w:p>
        </w:tc>
      </w:tr>
      <w:tr w:rsidR="00092C04" w:rsidRPr="00B0667C" w:rsidTr="00733D7C">
        <w:tc>
          <w:tcPr>
            <w:tcW w:w="10440" w:type="dxa"/>
            <w:gridSpan w:val="3"/>
            <w:shd w:val="clear" w:color="auto" w:fill="auto"/>
          </w:tcPr>
          <w:p w:rsidR="00092C04" w:rsidRPr="00F1338F" w:rsidRDefault="00092C04" w:rsidP="00733D7C">
            <w:pPr>
              <w:rPr>
                <w:sz w:val="20"/>
                <w:szCs w:val="20"/>
              </w:rPr>
            </w:pPr>
            <w:r w:rsidRPr="00F1338F">
              <w:rPr>
                <w:sz w:val="20"/>
                <w:szCs w:val="20"/>
              </w:rPr>
              <w:t xml:space="preserve">Next Meeting of the OAC Leadership Workgroup will be </w:t>
            </w:r>
            <w:r>
              <w:rPr>
                <w:sz w:val="20"/>
                <w:szCs w:val="20"/>
              </w:rPr>
              <w:t>on October 19</w:t>
            </w:r>
            <w:r w:rsidRPr="00500209">
              <w:rPr>
                <w:sz w:val="20"/>
                <w:szCs w:val="20"/>
                <w:vertAlign w:val="superscript"/>
              </w:rPr>
              <w:t>th</w:t>
            </w:r>
            <w:r>
              <w:rPr>
                <w:sz w:val="20"/>
                <w:szCs w:val="20"/>
              </w:rPr>
              <w:t xml:space="preserve"> at 8:00am </w:t>
            </w:r>
          </w:p>
          <w:p w:rsidR="00092C04" w:rsidRPr="005C32AF" w:rsidRDefault="00092C04" w:rsidP="00733D7C">
            <w:pPr>
              <w:rPr>
                <w:b/>
                <w:sz w:val="28"/>
                <w:szCs w:val="28"/>
              </w:rPr>
            </w:pPr>
            <w:r>
              <w:rPr>
                <w:b/>
                <w:sz w:val="20"/>
                <w:szCs w:val="20"/>
              </w:rPr>
              <w:lastRenderedPageBreak/>
              <w:t xml:space="preserve">Call in Information: 1-712-775-7031 978268# </w:t>
            </w:r>
          </w:p>
        </w:tc>
      </w:tr>
    </w:tbl>
    <w:p w:rsidR="00982B5E" w:rsidRDefault="00982B5E"/>
    <w:sectPr w:rsidR="0098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C18"/>
    <w:multiLevelType w:val="hybridMultilevel"/>
    <w:tmpl w:val="5D72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62313"/>
    <w:multiLevelType w:val="hybridMultilevel"/>
    <w:tmpl w:val="6F68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9172D"/>
    <w:multiLevelType w:val="hybridMultilevel"/>
    <w:tmpl w:val="B022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04"/>
    <w:rsid w:val="00037198"/>
    <w:rsid w:val="00092C04"/>
    <w:rsid w:val="007734E2"/>
    <w:rsid w:val="00982B5E"/>
    <w:rsid w:val="00AD15A7"/>
    <w:rsid w:val="00C05083"/>
    <w:rsid w:val="00CC62F2"/>
    <w:rsid w:val="00F36393"/>
    <w:rsid w:val="00F7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2B2D"/>
  <w15:chartTrackingRefBased/>
  <w15:docId w15:val="{0D846824-2DFF-4602-BC6B-1B36A035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kfox1010@comcast.net</dc:creator>
  <cp:keywords/>
  <dc:description/>
  <cp:lastModifiedBy>kfox1010@comcast.net</cp:lastModifiedBy>
  <cp:revision>4</cp:revision>
  <dcterms:created xsi:type="dcterms:W3CDTF">2017-10-16T21:48:00Z</dcterms:created>
  <dcterms:modified xsi:type="dcterms:W3CDTF">2017-10-16T21:58:00Z</dcterms:modified>
</cp:coreProperties>
</file>