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4F" w:rsidRPr="00ED5B70" w:rsidRDefault="003D584F" w:rsidP="00ED5B70">
      <w:pPr>
        <w:spacing w:after="0" w:line="240" w:lineRule="auto"/>
        <w:rPr>
          <w:b/>
        </w:rPr>
      </w:pPr>
      <w:r w:rsidRPr="00ED5B70">
        <w:rPr>
          <w:b/>
        </w:rPr>
        <w:t>Oregon Action Coalition</w:t>
      </w:r>
      <w:r w:rsidR="00ED5B70" w:rsidRPr="00ED5B70">
        <w:rPr>
          <w:b/>
        </w:rPr>
        <w:t xml:space="preserve"> Minutes</w:t>
      </w:r>
    </w:p>
    <w:p w:rsidR="003D584F" w:rsidRPr="00ED5B70" w:rsidRDefault="003D584F" w:rsidP="00ED5B70">
      <w:pPr>
        <w:spacing w:after="0" w:line="240" w:lineRule="auto"/>
        <w:rPr>
          <w:b/>
        </w:rPr>
      </w:pPr>
      <w:r w:rsidRPr="00ED5B70">
        <w:rPr>
          <w:b/>
        </w:rPr>
        <w:t>Communication Workgroup</w:t>
      </w:r>
    </w:p>
    <w:p w:rsidR="003D584F" w:rsidRPr="00ED5B70" w:rsidRDefault="006649DD" w:rsidP="00ED5B70">
      <w:pPr>
        <w:spacing w:after="0" w:line="240" w:lineRule="auto"/>
        <w:rPr>
          <w:b/>
        </w:rPr>
      </w:pPr>
      <w:r>
        <w:rPr>
          <w:b/>
        </w:rPr>
        <w:t>September 22, 2015</w:t>
      </w:r>
    </w:p>
    <w:p w:rsidR="00085AD6" w:rsidRDefault="00085AD6" w:rsidP="00ED5B70">
      <w:pPr>
        <w:spacing w:after="0" w:line="240" w:lineRule="auto"/>
      </w:pPr>
    </w:p>
    <w:p w:rsidR="00974647" w:rsidRDefault="00085AD6" w:rsidP="00ED5B70">
      <w:pPr>
        <w:spacing w:after="0" w:line="240" w:lineRule="auto"/>
      </w:pPr>
      <w:r>
        <w:t>Present</w:t>
      </w:r>
    </w:p>
    <w:p w:rsidR="006649DD" w:rsidRDefault="006649DD" w:rsidP="00E6337E">
      <w:pPr>
        <w:spacing w:after="0" w:line="240" w:lineRule="auto"/>
      </w:pPr>
      <w:r>
        <w:t>Jana Bitton</w:t>
      </w:r>
      <w:r w:rsidRPr="006649DD">
        <w:t xml:space="preserve"> </w:t>
      </w:r>
    </w:p>
    <w:p w:rsidR="00E6337E" w:rsidRDefault="006649DD" w:rsidP="00E6337E">
      <w:pPr>
        <w:spacing w:after="0" w:line="240" w:lineRule="auto"/>
      </w:pPr>
      <w:r>
        <w:t>Rachel Richmond</w:t>
      </w:r>
      <w:r>
        <w:tab/>
      </w:r>
      <w:r w:rsidR="00ED10F4">
        <w:tab/>
      </w:r>
      <w:r w:rsidR="00E6337E">
        <w:t xml:space="preserve">  </w:t>
      </w:r>
      <w:r w:rsidR="00E6337E">
        <w:tab/>
      </w:r>
      <w:r w:rsidR="00ED10F4">
        <w:tab/>
      </w:r>
    </w:p>
    <w:p w:rsidR="006649DD" w:rsidRDefault="006649DD" w:rsidP="00E6337E">
      <w:pPr>
        <w:spacing w:after="0" w:line="240" w:lineRule="auto"/>
      </w:pPr>
      <w:r>
        <w:t>Judith Ulibarri</w:t>
      </w:r>
      <w:r>
        <w:t xml:space="preserve"> </w:t>
      </w:r>
    </w:p>
    <w:p w:rsidR="00ED10F4" w:rsidRDefault="008E2BF6" w:rsidP="00E6337E">
      <w:pPr>
        <w:spacing w:after="0" w:line="240" w:lineRule="auto"/>
      </w:pPr>
      <w:r>
        <w:t>Christine Woolsey</w:t>
      </w:r>
      <w:r w:rsidR="00ED10F4">
        <w:tab/>
      </w:r>
      <w:r w:rsidR="00E6337E">
        <w:tab/>
      </w:r>
    </w:p>
    <w:p w:rsidR="00FA2ACB" w:rsidRDefault="00CC10C7" w:rsidP="00ED5B70">
      <w:pPr>
        <w:spacing w:after="0" w:line="240" w:lineRule="auto"/>
      </w:pPr>
      <w:r>
        <w:tab/>
      </w:r>
    </w:p>
    <w:p w:rsidR="00CC10C7" w:rsidRDefault="00CC10C7" w:rsidP="00974647">
      <w:pPr>
        <w:spacing w:after="0" w:line="240" w:lineRule="auto"/>
      </w:pPr>
    </w:p>
    <w:p w:rsidR="00ED5B70" w:rsidRDefault="00795F75" w:rsidP="00974647">
      <w:pPr>
        <w:spacing w:after="0" w:line="240" w:lineRule="auto"/>
      </w:pPr>
      <w:r>
        <w:t>Unable to attend</w:t>
      </w:r>
    </w:p>
    <w:p w:rsidR="006649DD" w:rsidRDefault="006649DD" w:rsidP="00E6337E">
      <w:pPr>
        <w:spacing w:after="0" w:line="240" w:lineRule="auto"/>
      </w:pPr>
      <w:r>
        <w:t>Susan Bakewell-Sachs</w:t>
      </w:r>
    </w:p>
    <w:p w:rsidR="00E6337E" w:rsidRDefault="006649DD" w:rsidP="00E6337E">
      <w:pPr>
        <w:spacing w:after="0" w:line="240" w:lineRule="auto"/>
      </w:pPr>
      <w:r>
        <w:t>Dana Bjarnason</w:t>
      </w:r>
      <w:r w:rsidR="00E6337E">
        <w:tab/>
      </w:r>
      <w:r w:rsidR="00E6337E">
        <w:tab/>
      </w:r>
    </w:p>
    <w:p w:rsidR="00E6337E" w:rsidRDefault="006649DD" w:rsidP="00E6337E">
      <w:pPr>
        <w:spacing w:after="0" w:line="240" w:lineRule="auto"/>
      </w:pPr>
      <w:r>
        <w:t>Carl Brown</w:t>
      </w:r>
      <w:r w:rsidR="00E6337E">
        <w:tab/>
      </w:r>
    </w:p>
    <w:p w:rsidR="00974647" w:rsidRDefault="00974647" w:rsidP="00974647">
      <w:pPr>
        <w:spacing w:after="0" w:line="240" w:lineRule="auto"/>
      </w:pPr>
    </w:p>
    <w:tbl>
      <w:tblPr>
        <w:tblStyle w:val="TableGrid"/>
        <w:tblW w:w="13338" w:type="dxa"/>
        <w:tblLook w:val="04A0" w:firstRow="1" w:lastRow="0" w:firstColumn="1" w:lastColumn="0" w:noHBand="0" w:noVBand="1"/>
      </w:tblPr>
      <w:tblGrid>
        <w:gridCol w:w="2808"/>
        <w:gridCol w:w="5670"/>
        <w:gridCol w:w="4860"/>
      </w:tblGrid>
      <w:tr w:rsidR="00953B89" w:rsidRPr="00953B89" w:rsidTr="00ED10F4">
        <w:tc>
          <w:tcPr>
            <w:tcW w:w="2808" w:type="dxa"/>
          </w:tcPr>
          <w:p w:rsidR="00ED5B70" w:rsidRPr="00953B89" w:rsidRDefault="00ED5B70">
            <w:pPr>
              <w:rPr>
                <w:color w:val="4D4D4D"/>
              </w:rPr>
            </w:pPr>
            <w:r w:rsidRPr="00953B89">
              <w:rPr>
                <w:color w:val="4D4D4D"/>
              </w:rPr>
              <w:t>Topic</w:t>
            </w:r>
          </w:p>
        </w:tc>
        <w:tc>
          <w:tcPr>
            <w:tcW w:w="5670" w:type="dxa"/>
          </w:tcPr>
          <w:p w:rsidR="00ED5B70" w:rsidRPr="00953B89" w:rsidRDefault="00ED5B70">
            <w:pPr>
              <w:rPr>
                <w:color w:val="4D4D4D"/>
              </w:rPr>
            </w:pPr>
            <w:r w:rsidRPr="00953B89">
              <w:rPr>
                <w:color w:val="4D4D4D"/>
              </w:rPr>
              <w:t>Discussion</w:t>
            </w:r>
          </w:p>
        </w:tc>
        <w:tc>
          <w:tcPr>
            <w:tcW w:w="4860" w:type="dxa"/>
          </w:tcPr>
          <w:p w:rsidR="00ED5B70" w:rsidRPr="00953B89" w:rsidRDefault="00ED5B70">
            <w:pPr>
              <w:rPr>
                <w:color w:val="4D4D4D"/>
              </w:rPr>
            </w:pPr>
            <w:r w:rsidRPr="00953B89">
              <w:rPr>
                <w:color w:val="4D4D4D"/>
              </w:rPr>
              <w:t>Action</w:t>
            </w:r>
          </w:p>
        </w:tc>
      </w:tr>
      <w:tr w:rsidR="00953B89" w:rsidRPr="00953B89" w:rsidTr="00ED10F4">
        <w:tc>
          <w:tcPr>
            <w:tcW w:w="2808" w:type="dxa"/>
          </w:tcPr>
          <w:p w:rsidR="00FA2ACB" w:rsidRPr="00953B89" w:rsidRDefault="00ED10F4" w:rsidP="00FA2ACB">
            <w:pPr>
              <w:rPr>
                <w:color w:val="4D4D4D"/>
              </w:rPr>
            </w:pPr>
            <w:r w:rsidRPr="00953B89">
              <w:rPr>
                <w:color w:val="4D4D4D"/>
              </w:rPr>
              <w:t>Update from the  OAC Steering Committee</w:t>
            </w:r>
          </w:p>
          <w:p w:rsidR="00FA2ACB" w:rsidRPr="00953B89" w:rsidRDefault="00FA2ACB">
            <w:pPr>
              <w:rPr>
                <w:color w:val="4D4D4D"/>
              </w:rPr>
            </w:pPr>
          </w:p>
        </w:tc>
        <w:tc>
          <w:tcPr>
            <w:tcW w:w="5670" w:type="dxa"/>
          </w:tcPr>
          <w:p w:rsidR="00CE712B" w:rsidRPr="00953B89" w:rsidRDefault="00CC10C7" w:rsidP="00CC10C7">
            <w:pPr>
              <w:rPr>
                <w:color w:val="4D4D4D"/>
              </w:rPr>
            </w:pPr>
            <w:r w:rsidRPr="00953B89">
              <w:rPr>
                <w:b/>
                <w:bCs/>
                <w:color w:val="4D4D4D"/>
              </w:rPr>
              <w:t>SIP Grant Update:</w:t>
            </w:r>
            <w:r w:rsidRPr="00953B89">
              <w:rPr>
                <w:color w:val="4D4D4D"/>
              </w:rPr>
              <w:t xml:space="preserve">  </w:t>
            </w:r>
            <w:r w:rsidR="006649DD">
              <w:rPr>
                <w:color w:val="4D4D4D"/>
              </w:rPr>
              <w:t>RWJF is still asking for budget revisions, but no firm answer if grant has been awarded. There will be some restructuring among the Leadership Workgroup and the Nurses on Boards task force to help streamline decision-making. More information on that to come when information is available. Discussion took place at the SC meeting on each of the grant objectives. Communications Workgroup will have a key role in the implementation of the grant, particularly around website development and collateral publication creation.</w:t>
            </w:r>
          </w:p>
          <w:p w:rsidR="00953B89" w:rsidRPr="00953B89" w:rsidRDefault="00953B89" w:rsidP="00CC10C7">
            <w:pPr>
              <w:rPr>
                <w:color w:val="4D4D4D"/>
              </w:rPr>
            </w:pPr>
          </w:p>
          <w:p w:rsidR="00953B89" w:rsidRPr="00953B89" w:rsidRDefault="00641C19" w:rsidP="00CC10C7">
            <w:pPr>
              <w:rPr>
                <w:color w:val="4D4D4D"/>
              </w:rPr>
            </w:pPr>
            <w:r w:rsidRPr="00953B89">
              <w:rPr>
                <w:b/>
                <w:color w:val="4D4D4D"/>
              </w:rPr>
              <w:t>Crosswalk Update</w:t>
            </w:r>
            <w:r w:rsidRPr="00953B89">
              <w:rPr>
                <w:color w:val="4D4D4D"/>
              </w:rPr>
              <w:t xml:space="preserve">: </w:t>
            </w:r>
            <w:r w:rsidR="006649DD">
              <w:rPr>
                <w:color w:val="4D4D4D"/>
              </w:rPr>
              <w:t>At the Steering Committee meeting, Susan discussed taking the project to a higher level to get better information using the available resources.</w:t>
            </w:r>
            <w:r w:rsidRPr="00953B89">
              <w:rPr>
                <w:color w:val="4D4D4D"/>
              </w:rPr>
              <w:t xml:space="preserve"> </w:t>
            </w:r>
          </w:p>
          <w:p w:rsidR="00953B89" w:rsidRPr="00953B89" w:rsidRDefault="00953B89" w:rsidP="00CC10C7">
            <w:pPr>
              <w:rPr>
                <w:color w:val="4D4D4D"/>
              </w:rPr>
            </w:pPr>
          </w:p>
          <w:p w:rsidR="00953B89" w:rsidRPr="00953B89" w:rsidRDefault="00953B89" w:rsidP="00CC10C7">
            <w:pPr>
              <w:rPr>
                <w:color w:val="4D4D4D"/>
              </w:rPr>
            </w:pPr>
          </w:p>
          <w:p w:rsidR="00CC10C7" w:rsidRPr="00953B89" w:rsidRDefault="00CC10C7" w:rsidP="00CC10C7">
            <w:pPr>
              <w:rPr>
                <w:color w:val="4D4D4D"/>
              </w:rPr>
            </w:pPr>
          </w:p>
        </w:tc>
        <w:tc>
          <w:tcPr>
            <w:tcW w:w="4860" w:type="dxa"/>
          </w:tcPr>
          <w:p w:rsidR="00FA2ACB" w:rsidRPr="00953B89" w:rsidRDefault="00ED10F4" w:rsidP="00CC10C7">
            <w:pPr>
              <w:pStyle w:val="ListParagraph"/>
              <w:numPr>
                <w:ilvl w:val="0"/>
                <w:numId w:val="9"/>
              </w:numPr>
              <w:rPr>
                <w:color w:val="4D4D4D"/>
              </w:rPr>
            </w:pPr>
            <w:r w:rsidRPr="00953B89">
              <w:rPr>
                <w:color w:val="4D4D4D"/>
              </w:rPr>
              <w:t>Information only.</w:t>
            </w: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6649DD">
            <w:pPr>
              <w:pStyle w:val="ListParagraph"/>
              <w:rPr>
                <w:color w:val="4D4D4D"/>
              </w:rPr>
            </w:pPr>
          </w:p>
        </w:tc>
      </w:tr>
      <w:tr w:rsidR="00953B89" w:rsidRPr="00953B89" w:rsidTr="00ED10F4">
        <w:tc>
          <w:tcPr>
            <w:tcW w:w="2808" w:type="dxa"/>
          </w:tcPr>
          <w:p w:rsidR="00ED5B70" w:rsidRPr="00953B89" w:rsidRDefault="006649DD">
            <w:pPr>
              <w:rPr>
                <w:color w:val="4D4D4D"/>
              </w:rPr>
            </w:pPr>
            <w:r w:rsidRPr="00953B89">
              <w:rPr>
                <w:color w:val="4D4D4D"/>
              </w:rPr>
              <w:lastRenderedPageBreak/>
              <w:t>Use of and Clarification about mission, purpose and elevator speech</w:t>
            </w:r>
          </w:p>
        </w:tc>
        <w:tc>
          <w:tcPr>
            <w:tcW w:w="5670" w:type="dxa"/>
          </w:tcPr>
          <w:p w:rsidR="006649DD" w:rsidRDefault="006649DD" w:rsidP="00CC10C7">
            <w:pPr>
              <w:rPr>
                <w:bCs/>
                <w:color w:val="4D4D4D"/>
              </w:rPr>
            </w:pPr>
            <w:r>
              <w:rPr>
                <w:bCs/>
                <w:color w:val="4D4D4D"/>
              </w:rPr>
              <w:t xml:space="preserve">Discussion focused on not wanting to continue to reinvent the messages already created. Reviewed documents created to recruit Steering Committee members. </w:t>
            </w:r>
          </w:p>
          <w:p w:rsidR="006649DD" w:rsidRDefault="006649DD" w:rsidP="00CC10C7">
            <w:pPr>
              <w:rPr>
                <w:bCs/>
                <w:color w:val="4D4D4D"/>
              </w:rPr>
            </w:pPr>
          </w:p>
          <w:p w:rsidR="00C613D3" w:rsidRPr="00953B89" w:rsidRDefault="00C613D3" w:rsidP="00CC10C7">
            <w:pPr>
              <w:rPr>
                <w:color w:val="4D4D4D"/>
              </w:rPr>
            </w:pPr>
          </w:p>
        </w:tc>
        <w:tc>
          <w:tcPr>
            <w:tcW w:w="4860" w:type="dxa"/>
          </w:tcPr>
          <w:p w:rsidR="008E2BF6" w:rsidRDefault="006649DD" w:rsidP="008E2BF6">
            <w:pPr>
              <w:pStyle w:val="ListParagraph"/>
              <w:numPr>
                <w:ilvl w:val="0"/>
                <w:numId w:val="10"/>
              </w:numPr>
              <w:rPr>
                <w:color w:val="4D4D4D"/>
              </w:rPr>
            </w:pPr>
            <w:r>
              <w:rPr>
                <w:color w:val="4D4D4D"/>
              </w:rPr>
              <w:t>Take messages to the next level by communicating as part of other nursing related events, or hosting an “information night.”</w:t>
            </w:r>
          </w:p>
          <w:p w:rsidR="006649DD" w:rsidRPr="00953B89" w:rsidRDefault="006649DD" w:rsidP="008E2BF6">
            <w:pPr>
              <w:pStyle w:val="ListParagraph"/>
              <w:numPr>
                <w:ilvl w:val="0"/>
                <w:numId w:val="10"/>
              </w:numPr>
              <w:rPr>
                <w:color w:val="4D4D4D"/>
              </w:rPr>
            </w:pPr>
            <w:r>
              <w:rPr>
                <w:color w:val="4D4D4D"/>
              </w:rPr>
              <w:t>Suggested events: OSNA spring event, nurse’s week activities, Holistic Nurses conference, etc.</w:t>
            </w:r>
          </w:p>
          <w:p w:rsidR="008E2BF6" w:rsidRPr="00953B89" w:rsidRDefault="008E2BF6" w:rsidP="00641C19">
            <w:pPr>
              <w:pStyle w:val="ListParagraph"/>
              <w:rPr>
                <w:color w:val="4D4D4D"/>
              </w:rPr>
            </w:pPr>
          </w:p>
        </w:tc>
      </w:tr>
      <w:tr w:rsidR="00953B89" w:rsidRPr="00953B89" w:rsidTr="00ED10F4">
        <w:tc>
          <w:tcPr>
            <w:tcW w:w="2808" w:type="dxa"/>
          </w:tcPr>
          <w:p w:rsidR="00ED5B70" w:rsidRPr="00953B89" w:rsidRDefault="008E2BF6">
            <w:pPr>
              <w:rPr>
                <w:color w:val="4D4D4D"/>
              </w:rPr>
            </w:pPr>
            <w:r w:rsidRPr="00953B89">
              <w:rPr>
                <w:color w:val="4D4D4D"/>
              </w:rPr>
              <w:t>Quarterly Newsletter</w:t>
            </w:r>
          </w:p>
        </w:tc>
        <w:tc>
          <w:tcPr>
            <w:tcW w:w="5670" w:type="dxa"/>
          </w:tcPr>
          <w:p w:rsidR="00BB273A" w:rsidRDefault="00CC10C7" w:rsidP="00CC10C7">
            <w:pPr>
              <w:rPr>
                <w:color w:val="4D4D4D"/>
              </w:rPr>
            </w:pPr>
            <w:r w:rsidRPr="00953B89">
              <w:rPr>
                <w:b/>
                <w:bCs/>
                <w:color w:val="4D4D4D"/>
              </w:rPr>
              <w:t>Quarterly Newsletter:</w:t>
            </w:r>
            <w:r w:rsidRPr="00953B89">
              <w:rPr>
                <w:color w:val="4D4D4D"/>
              </w:rPr>
              <w:t xml:space="preserve"> </w:t>
            </w:r>
            <w:r w:rsidR="00BB273A">
              <w:rPr>
                <w:color w:val="4D4D4D"/>
              </w:rPr>
              <w:t xml:space="preserve">Newsletter design and format was approved by the committee.   </w:t>
            </w:r>
          </w:p>
          <w:p w:rsidR="00BB273A" w:rsidRDefault="00BB273A" w:rsidP="00CC10C7">
            <w:pPr>
              <w:rPr>
                <w:color w:val="4D4D4D"/>
              </w:rPr>
            </w:pPr>
          </w:p>
          <w:p w:rsidR="00BB273A" w:rsidRDefault="00BB273A" w:rsidP="00CC10C7">
            <w:pPr>
              <w:rPr>
                <w:color w:val="4D4D4D"/>
              </w:rPr>
            </w:pPr>
            <w:r>
              <w:rPr>
                <w:color w:val="4D4D4D"/>
              </w:rPr>
              <w:t>Fall Newsletter should be distributed the week of October 5.</w:t>
            </w:r>
          </w:p>
          <w:p w:rsidR="00BB273A" w:rsidRDefault="00BB273A" w:rsidP="00CC10C7">
            <w:pPr>
              <w:rPr>
                <w:color w:val="4D4D4D"/>
              </w:rPr>
            </w:pPr>
          </w:p>
          <w:p w:rsidR="00CC10C7" w:rsidRPr="00953B89" w:rsidRDefault="00BB273A" w:rsidP="00CC10C7">
            <w:pPr>
              <w:rPr>
                <w:color w:val="4D4D4D"/>
              </w:rPr>
            </w:pPr>
            <w:r>
              <w:rPr>
                <w:color w:val="4D4D4D"/>
              </w:rPr>
              <w:t>Future distribution dates were discussed. Tentatively planning on December 2015 (winter), March 2016 (spring), July 2016 (summer), November 2016 (fall)</w:t>
            </w:r>
            <w:r w:rsidR="00CC10C7" w:rsidRPr="00953B89">
              <w:rPr>
                <w:color w:val="4D4D4D"/>
              </w:rPr>
              <w:t xml:space="preserve"> </w:t>
            </w:r>
          </w:p>
          <w:p w:rsidR="00CE712B" w:rsidRPr="00953B89" w:rsidRDefault="00CE712B" w:rsidP="008E2BF6">
            <w:pPr>
              <w:rPr>
                <w:color w:val="4D4D4D"/>
              </w:rPr>
            </w:pPr>
          </w:p>
        </w:tc>
        <w:tc>
          <w:tcPr>
            <w:tcW w:w="4860" w:type="dxa"/>
          </w:tcPr>
          <w:p w:rsidR="00E46DA9" w:rsidRPr="00953B89" w:rsidRDefault="00BB273A" w:rsidP="00CC10C7">
            <w:pPr>
              <w:pStyle w:val="ListParagraph"/>
              <w:numPr>
                <w:ilvl w:val="0"/>
                <w:numId w:val="10"/>
              </w:numPr>
              <w:rPr>
                <w:color w:val="4D4D4D"/>
              </w:rPr>
            </w:pPr>
            <w:r>
              <w:rPr>
                <w:color w:val="4D4D4D"/>
              </w:rPr>
              <w:t>Jana to talk with Tom regarding mailing list and distribute newsletter the week of October 5</w:t>
            </w:r>
          </w:p>
        </w:tc>
      </w:tr>
      <w:tr w:rsidR="00953B89" w:rsidRPr="00953B89" w:rsidTr="00ED10F4">
        <w:tc>
          <w:tcPr>
            <w:tcW w:w="2808" w:type="dxa"/>
          </w:tcPr>
          <w:p w:rsidR="00ED10F4" w:rsidRPr="00953B89" w:rsidRDefault="00BB273A" w:rsidP="007B78A3">
            <w:pPr>
              <w:rPr>
                <w:color w:val="4D4D4D"/>
              </w:rPr>
            </w:pPr>
            <w:r>
              <w:rPr>
                <w:color w:val="4D4D4D"/>
              </w:rPr>
              <w:t>OAC Mailing List</w:t>
            </w:r>
          </w:p>
        </w:tc>
        <w:tc>
          <w:tcPr>
            <w:tcW w:w="5670" w:type="dxa"/>
          </w:tcPr>
          <w:p w:rsidR="00953B89" w:rsidRPr="00953B89" w:rsidRDefault="00BB273A" w:rsidP="007B78A3">
            <w:pPr>
              <w:rPr>
                <w:color w:val="4D4D4D"/>
              </w:rPr>
            </w:pPr>
            <w:r>
              <w:rPr>
                <w:color w:val="4D4D4D"/>
              </w:rPr>
              <w:t>Tom asked at the Steering Committee meeting to clean up mailing list before turning it over to anyone else.</w:t>
            </w:r>
          </w:p>
          <w:p w:rsidR="008134DF" w:rsidRPr="00953B89" w:rsidRDefault="008134DF" w:rsidP="007B78A3">
            <w:pPr>
              <w:rPr>
                <w:color w:val="4D4D4D"/>
              </w:rPr>
            </w:pPr>
          </w:p>
        </w:tc>
        <w:tc>
          <w:tcPr>
            <w:tcW w:w="4860" w:type="dxa"/>
          </w:tcPr>
          <w:p w:rsidR="00C613D3" w:rsidRPr="00953B89" w:rsidRDefault="00BB273A" w:rsidP="00BB273A">
            <w:pPr>
              <w:pStyle w:val="ListParagraph"/>
              <w:numPr>
                <w:ilvl w:val="0"/>
                <w:numId w:val="10"/>
              </w:numPr>
              <w:rPr>
                <w:color w:val="4D4D4D"/>
              </w:rPr>
            </w:pPr>
            <w:r>
              <w:rPr>
                <w:color w:val="4D4D4D"/>
              </w:rPr>
              <w:t>Jana to follow up with Tom about obtaining email list.</w:t>
            </w:r>
          </w:p>
        </w:tc>
      </w:tr>
      <w:tr w:rsidR="00BB273A" w:rsidRPr="00953B89" w:rsidTr="00ED10F4">
        <w:tc>
          <w:tcPr>
            <w:tcW w:w="2808" w:type="dxa"/>
          </w:tcPr>
          <w:p w:rsidR="00BB273A" w:rsidRPr="00953B89" w:rsidRDefault="00BB273A">
            <w:pPr>
              <w:rPr>
                <w:color w:val="4D4D4D"/>
              </w:rPr>
            </w:pPr>
            <w:r>
              <w:rPr>
                <w:color w:val="4D4D4D"/>
              </w:rPr>
              <w:t>OAC Web Page Updates</w:t>
            </w:r>
          </w:p>
        </w:tc>
        <w:tc>
          <w:tcPr>
            <w:tcW w:w="5670" w:type="dxa"/>
          </w:tcPr>
          <w:p w:rsidR="00BB273A" w:rsidRPr="00953B89" w:rsidRDefault="00BB273A" w:rsidP="003C0B07">
            <w:pPr>
              <w:spacing w:after="240"/>
              <w:rPr>
                <w:color w:val="4D4D4D"/>
              </w:rPr>
            </w:pPr>
            <w:r>
              <w:rPr>
                <w:color w:val="4D4D4D"/>
              </w:rPr>
              <w:t>Jana showed the updates done to the OAC web page, including better descriptions of the workgroups and a clear way to get involved.</w:t>
            </w:r>
          </w:p>
        </w:tc>
        <w:tc>
          <w:tcPr>
            <w:tcW w:w="4860" w:type="dxa"/>
          </w:tcPr>
          <w:p w:rsidR="00BB273A" w:rsidRPr="00953B89" w:rsidRDefault="00BB273A" w:rsidP="00E46DA9">
            <w:pPr>
              <w:pStyle w:val="ListParagraph"/>
              <w:numPr>
                <w:ilvl w:val="0"/>
                <w:numId w:val="15"/>
              </w:numPr>
              <w:rPr>
                <w:color w:val="4D4D4D"/>
              </w:rPr>
            </w:pPr>
            <w:r>
              <w:rPr>
                <w:color w:val="4D4D4D"/>
              </w:rPr>
              <w:t>Information Only</w:t>
            </w:r>
          </w:p>
        </w:tc>
      </w:tr>
      <w:tr w:rsidR="00BB273A" w:rsidRPr="00953B89" w:rsidTr="00ED10F4">
        <w:tc>
          <w:tcPr>
            <w:tcW w:w="2808" w:type="dxa"/>
          </w:tcPr>
          <w:p w:rsidR="00BB273A" w:rsidRDefault="00BB273A">
            <w:pPr>
              <w:rPr>
                <w:color w:val="4D4D4D"/>
              </w:rPr>
            </w:pPr>
            <w:r>
              <w:rPr>
                <w:color w:val="4D4D4D"/>
              </w:rPr>
              <w:t>Slides for Presentation</w:t>
            </w:r>
          </w:p>
        </w:tc>
        <w:tc>
          <w:tcPr>
            <w:tcW w:w="5670" w:type="dxa"/>
          </w:tcPr>
          <w:p w:rsidR="00BB273A" w:rsidRDefault="00BB273A" w:rsidP="003C0B07">
            <w:pPr>
              <w:spacing w:after="240"/>
              <w:rPr>
                <w:color w:val="4D4D4D"/>
              </w:rPr>
            </w:pPr>
            <w:r>
              <w:rPr>
                <w:color w:val="4D4D4D"/>
              </w:rPr>
              <w:t xml:space="preserve">Posted to the website. </w:t>
            </w:r>
            <w:r>
              <w:rPr>
                <w:bCs/>
                <w:color w:val="4D4D4D"/>
              </w:rPr>
              <w:t xml:space="preserve">Rachel has used PowerPoint presentations in her leadership classes with success. </w:t>
            </w:r>
            <w:r w:rsidRPr="00953B89">
              <w:rPr>
                <w:color w:val="4D4D4D"/>
              </w:rPr>
              <w:t> </w:t>
            </w:r>
          </w:p>
          <w:p w:rsidR="00BB273A" w:rsidRDefault="00BB273A" w:rsidP="003C0B07">
            <w:pPr>
              <w:spacing w:after="240"/>
              <w:rPr>
                <w:color w:val="4D4D4D"/>
              </w:rPr>
            </w:pPr>
            <w:r>
              <w:rPr>
                <w:color w:val="4D4D4D"/>
              </w:rPr>
              <w:t>Presentations using the PowerPoint that have taken place in 2015:</w:t>
            </w:r>
          </w:p>
          <w:p w:rsidR="00BB273A" w:rsidRDefault="00BB273A" w:rsidP="00BB273A">
            <w:pPr>
              <w:pStyle w:val="ListParagraph"/>
              <w:numPr>
                <w:ilvl w:val="0"/>
                <w:numId w:val="17"/>
              </w:numPr>
              <w:spacing w:after="240"/>
              <w:rPr>
                <w:color w:val="4D4D4D"/>
              </w:rPr>
            </w:pPr>
            <w:r>
              <w:rPr>
                <w:color w:val="4D4D4D"/>
              </w:rPr>
              <w:t>Oregon Student Nurses Association Executive Meeting (Jana)</w:t>
            </w:r>
          </w:p>
          <w:p w:rsidR="00BB273A" w:rsidRDefault="00BB273A" w:rsidP="00BB273A">
            <w:pPr>
              <w:pStyle w:val="ListParagraph"/>
              <w:numPr>
                <w:ilvl w:val="0"/>
                <w:numId w:val="17"/>
              </w:numPr>
              <w:spacing w:after="240"/>
              <w:rPr>
                <w:color w:val="4D4D4D"/>
              </w:rPr>
            </w:pPr>
            <w:r>
              <w:rPr>
                <w:color w:val="4D4D4D"/>
              </w:rPr>
              <w:t>Migrant outreach (Rachel)</w:t>
            </w:r>
          </w:p>
          <w:p w:rsidR="00BB273A" w:rsidRDefault="00BB273A" w:rsidP="00BB273A">
            <w:pPr>
              <w:pStyle w:val="ListParagraph"/>
              <w:numPr>
                <w:ilvl w:val="0"/>
                <w:numId w:val="17"/>
              </w:numPr>
              <w:spacing w:after="240"/>
              <w:rPr>
                <w:color w:val="4D4D4D"/>
              </w:rPr>
            </w:pPr>
            <w:r>
              <w:rPr>
                <w:color w:val="4D4D4D"/>
              </w:rPr>
              <w:t>OHSU Leadership Class (Rachel)</w:t>
            </w:r>
          </w:p>
          <w:p w:rsidR="00BB273A" w:rsidRDefault="00BB273A" w:rsidP="00BB273A">
            <w:pPr>
              <w:pStyle w:val="ListParagraph"/>
              <w:numPr>
                <w:ilvl w:val="0"/>
                <w:numId w:val="17"/>
              </w:numPr>
              <w:spacing w:after="240"/>
              <w:rPr>
                <w:color w:val="4D4D4D"/>
              </w:rPr>
            </w:pPr>
            <w:r>
              <w:rPr>
                <w:color w:val="4D4D4D"/>
              </w:rPr>
              <w:lastRenderedPageBreak/>
              <w:t>Holistic Nurses (Christine)</w:t>
            </w:r>
          </w:p>
          <w:p w:rsidR="00BB273A" w:rsidRPr="00BB273A" w:rsidRDefault="00BB273A" w:rsidP="00BB273A">
            <w:pPr>
              <w:pStyle w:val="ListParagraph"/>
              <w:spacing w:after="240"/>
              <w:rPr>
                <w:color w:val="4D4D4D"/>
              </w:rPr>
            </w:pPr>
          </w:p>
        </w:tc>
        <w:tc>
          <w:tcPr>
            <w:tcW w:w="4860" w:type="dxa"/>
          </w:tcPr>
          <w:p w:rsidR="00BB273A" w:rsidRDefault="00BB273A" w:rsidP="00E46DA9">
            <w:pPr>
              <w:pStyle w:val="ListParagraph"/>
              <w:numPr>
                <w:ilvl w:val="0"/>
                <w:numId w:val="15"/>
              </w:numPr>
              <w:rPr>
                <w:color w:val="4D4D4D"/>
              </w:rPr>
            </w:pPr>
            <w:r>
              <w:rPr>
                <w:color w:val="4D4D4D"/>
              </w:rPr>
              <w:lastRenderedPageBreak/>
              <w:t>Looking for more opportunities to share the PowerPoint (see mission/purpose/elevator speech above)</w:t>
            </w:r>
          </w:p>
        </w:tc>
      </w:tr>
      <w:tr w:rsidR="00BB273A" w:rsidRPr="00953B89" w:rsidTr="00ED10F4">
        <w:tc>
          <w:tcPr>
            <w:tcW w:w="2808" w:type="dxa"/>
          </w:tcPr>
          <w:p w:rsidR="00BB273A" w:rsidRPr="00953B89" w:rsidRDefault="00BB273A" w:rsidP="00BB273A">
            <w:pPr>
              <w:rPr>
                <w:color w:val="4D4D4D"/>
              </w:rPr>
            </w:pPr>
            <w:r w:rsidRPr="00953B89">
              <w:rPr>
                <w:color w:val="4D4D4D"/>
              </w:rPr>
              <w:lastRenderedPageBreak/>
              <w:t>Coalition Memberships</w:t>
            </w:r>
          </w:p>
        </w:tc>
        <w:tc>
          <w:tcPr>
            <w:tcW w:w="5670" w:type="dxa"/>
          </w:tcPr>
          <w:p w:rsidR="009B1DE6" w:rsidRDefault="00BB273A" w:rsidP="00BB273A">
            <w:pPr>
              <w:spacing w:after="240"/>
              <w:rPr>
                <w:color w:val="4D4D4D"/>
              </w:rPr>
            </w:pPr>
            <w:r>
              <w:rPr>
                <w:color w:val="4D4D4D"/>
              </w:rPr>
              <w:t xml:space="preserve">Noted the membership application on the website. New members can be encouraged to join at </w:t>
            </w:r>
            <w:r w:rsidR="009B1DE6">
              <w:rPr>
                <w:color w:val="4D4D4D"/>
              </w:rPr>
              <w:t xml:space="preserve">information sharing events. </w:t>
            </w:r>
          </w:p>
          <w:p w:rsidR="00BB273A" w:rsidRPr="00953B89" w:rsidRDefault="00BB273A" w:rsidP="00BB273A">
            <w:pPr>
              <w:spacing w:after="240"/>
              <w:rPr>
                <w:color w:val="4D4D4D"/>
              </w:rPr>
            </w:pPr>
            <w:r w:rsidRPr="00953B89">
              <w:rPr>
                <w:color w:val="4D4D4D"/>
              </w:rPr>
              <w:t xml:space="preserve"> </w:t>
            </w:r>
          </w:p>
        </w:tc>
        <w:tc>
          <w:tcPr>
            <w:tcW w:w="4860" w:type="dxa"/>
          </w:tcPr>
          <w:p w:rsidR="00BB273A" w:rsidRDefault="009B1DE6" w:rsidP="00BB273A">
            <w:pPr>
              <w:pStyle w:val="ListParagraph"/>
              <w:numPr>
                <w:ilvl w:val="0"/>
                <w:numId w:val="15"/>
              </w:numPr>
              <w:rPr>
                <w:color w:val="4D4D4D"/>
              </w:rPr>
            </w:pPr>
            <w:r>
              <w:rPr>
                <w:color w:val="4D4D4D"/>
              </w:rPr>
              <w:t>Need more information on how many people/organizations have submitted applications?</w:t>
            </w:r>
          </w:p>
          <w:p w:rsidR="009B1DE6" w:rsidRDefault="009B1DE6" w:rsidP="00BB273A">
            <w:pPr>
              <w:pStyle w:val="ListParagraph"/>
              <w:numPr>
                <w:ilvl w:val="0"/>
                <w:numId w:val="15"/>
              </w:numPr>
              <w:rPr>
                <w:color w:val="4D4D4D"/>
              </w:rPr>
            </w:pPr>
            <w:r>
              <w:rPr>
                <w:color w:val="4D4D4D"/>
              </w:rPr>
              <w:t>Benefits of membership?</w:t>
            </w:r>
          </w:p>
          <w:p w:rsidR="009B1DE6" w:rsidRPr="00953B89" w:rsidRDefault="009B1DE6" w:rsidP="009B1DE6">
            <w:pPr>
              <w:pStyle w:val="ListParagraph"/>
              <w:rPr>
                <w:color w:val="4D4D4D"/>
              </w:rPr>
            </w:pPr>
          </w:p>
        </w:tc>
      </w:tr>
      <w:tr w:rsidR="00BB273A" w:rsidRPr="00953B89" w:rsidTr="00ED10F4">
        <w:tc>
          <w:tcPr>
            <w:tcW w:w="2808" w:type="dxa"/>
          </w:tcPr>
          <w:p w:rsidR="00BB273A" w:rsidRPr="00953B89" w:rsidRDefault="00BB273A" w:rsidP="00BB273A">
            <w:pPr>
              <w:rPr>
                <w:color w:val="4D4D4D"/>
              </w:rPr>
            </w:pPr>
            <w:r w:rsidRPr="00953B89">
              <w:rPr>
                <w:color w:val="4D4D4D"/>
              </w:rPr>
              <w:t>Next meeting</w:t>
            </w:r>
          </w:p>
        </w:tc>
        <w:tc>
          <w:tcPr>
            <w:tcW w:w="5670" w:type="dxa"/>
          </w:tcPr>
          <w:p w:rsidR="00BB273A" w:rsidRPr="00953B89" w:rsidRDefault="00BB273A" w:rsidP="00BB273A">
            <w:pPr>
              <w:spacing w:after="240"/>
              <w:rPr>
                <w:color w:val="4D4D4D"/>
              </w:rPr>
            </w:pPr>
            <w:r w:rsidRPr="00953B89">
              <w:rPr>
                <w:color w:val="4D4D4D"/>
              </w:rPr>
              <w:t xml:space="preserve">Next meeting </w:t>
            </w:r>
            <w:r w:rsidR="009B1DE6">
              <w:rPr>
                <w:color w:val="4D4D4D"/>
              </w:rPr>
              <w:t>10/20/15</w:t>
            </w:r>
            <w:bookmarkStart w:id="0" w:name="_GoBack"/>
            <w:bookmarkEnd w:id="0"/>
          </w:p>
          <w:p w:rsidR="00BB273A" w:rsidRPr="00953B89" w:rsidRDefault="00BB273A" w:rsidP="00BB273A">
            <w:pPr>
              <w:spacing w:after="240"/>
              <w:rPr>
                <w:color w:val="4D4D4D"/>
              </w:rPr>
            </w:pPr>
            <w:r w:rsidRPr="00953B89">
              <w:rPr>
                <w:color w:val="4D4D4D"/>
              </w:rPr>
              <w:t>Call-in number: 1-866-730-7514</w:t>
            </w:r>
            <w:r w:rsidRPr="00953B89">
              <w:rPr>
                <w:color w:val="4D4D4D"/>
              </w:rPr>
              <w:br/>
              <w:t>PIN: 459598#</w:t>
            </w:r>
          </w:p>
        </w:tc>
        <w:tc>
          <w:tcPr>
            <w:tcW w:w="4860" w:type="dxa"/>
          </w:tcPr>
          <w:p w:rsidR="00BB273A" w:rsidRPr="00953B89" w:rsidRDefault="00BB273A" w:rsidP="00BB273A">
            <w:pPr>
              <w:pStyle w:val="ListParagraph"/>
              <w:numPr>
                <w:ilvl w:val="0"/>
                <w:numId w:val="15"/>
              </w:numPr>
              <w:rPr>
                <w:color w:val="4D4D4D"/>
              </w:rPr>
            </w:pPr>
            <w:r w:rsidRPr="00953B89">
              <w:rPr>
                <w:color w:val="4D4D4D"/>
              </w:rPr>
              <w:t>Information only.</w:t>
            </w:r>
          </w:p>
        </w:tc>
      </w:tr>
    </w:tbl>
    <w:p w:rsidR="007F5968" w:rsidRPr="00953B89" w:rsidRDefault="007F5968" w:rsidP="00641C19">
      <w:pPr>
        <w:rPr>
          <w:color w:val="4D4D4D"/>
        </w:rPr>
      </w:pPr>
    </w:p>
    <w:sectPr w:rsidR="007F5968" w:rsidRPr="00953B89" w:rsidSect="00ED5B7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2DC" w:rsidRDefault="00E712DC" w:rsidP="00682DB2">
      <w:pPr>
        <w:spacing w:after="0" w:line="240" w:lineRule="auto"/>
      </w:pPr>
      <w:r>
        <w:separator/>
      </w:r>
    </w:p>
  </w:endnote>
  <w:endnote w:type="continuationSeparator" w:id="0">
    <w:p w:rsidR="00E712DC" w:rsidRDefault="00E712DC" w:rsidP="006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357234"/>
      <w:docPartObj>
        <w:docPartGallery w:val="Page Numbers (Bottom of Page)"/>
        <w:docPartUnique/>
      </w:docPartObj>
    </w:sdtPr>
    <w:sdtEndPr>
      <w:rPr>
        <w:noProof/>
      </w:rPr>
    </w:sdtEndPr>
    <w:sdtContent>
      <w:p w:rsidR="00682DB2" w:rsidRDefault="00682DB2" w:rsidP="00682DB2">
        <w:pPr>
          <w:pStyle w:val="Footer"/>
          <w:jc w:val="center"/>
        </w:pPr>
        <w:r>
          <w:fldChar w:fldCharType="begin"/>
        </w:r>
        <w:r>
          <w:instrText xml:space="preserve"> PAGE   \* MERGEFORMAT </w:instrText>
        </w:r>
        <w:r>
          <w:fldChar w:fldCharType="separate"/>
        </w:r>
        <w:r w:rsidR="009B1DE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2DC" w:rsidRDefault="00E712DC" w:rsidP="00682DB2">
      <w:pPr>
        <w:spacing w:after="0" w:line="240" w:lineRule="auto"/>
      </w:pPr>
      <w:r>
        <w:separator/>
      </w:r>
    </w:p>
  </w:footnote>
  <w:footnote w:type="continuationSeparator" w:id="0">
    <w:p w:rsidR="00E712DC" w:rsidRDefault="00E712DC" w:rsidP="00682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81D"/>
    <w:multiLevelType w:val="hybridMultilevel"/>
    <w:tmpl w:val="101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06B"/>
    <w:multiLevelType w:val="hybridMultilevel"/>
    <w:tmpl w:val="17A2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3EC2"/>
    <w:multiLevelType w:val="hybridMultilevel"/>
    <w:tmpl w:val="AD2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F6359"/>
    <w:multiLevelType w:val="hybridMultilevel"/>
    <w:tmpl w:val="156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51CC1"/>
    <w:multiLevelType w:val="hybridMultilevel"/>
    <w:tmpl w:val="8C8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8175C"/>
    <w:multiLevelType w:val="hybridMultilevel"/>
    <w:tmpl w:val="3A3A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D5283"/>
    <w:multiLevelType w:val="hybridMultilevel"/>
    <w:tmpl w:val="5A5E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8E43B3"/>
    <w:multiLevelType w:val="hybridMultilevel"/>
    <w:tmpl w:val="DD66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C2846"/>
    <w:multiLevelType w:val="hybridMultilevel"/>
    <w:tmpl w:val="E968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A5884"/>
    <w:multiLevelType w:val="hybridMultilevel"/>
    <w:tmpl w:val="34A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C50B2"/>
    <w:multiLevelType w:val="hybridMultilevel"/>
    <w:tmpl w:val="4830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A4F81"/>
    <w:multiLevelType w:val="hybridMultilevel"/>
    <w:tmpl w:val="6596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F6D3B"/>
    <w:multiLevelType w:val="hybridMultilevel"/>
    <w:tmpl w:val="B1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84421"/>
    <w:multiLevelType w:val="hybridMultilevel"/>
    <w:tmpl w:val="DB10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C046C"/>
    <w:multiLevelType w:val="hybridMultilevel"/>
    <w:tmpl w:val="A54C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E2984"/>
    <w:multiLevelType w:val="hybridMultilevel"/>
    <w:tmpl w:val="E26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F1362"/>
    <w:multiLevelType w:val="hybridMultilevel"/>
    <w:tmpl w:val="AEA8E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2"/>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0"/>
  </w:num>
  <w:num w:numId="9">
    <w:abstractNumId w:val="5"/>
  </w:num>
  <w:num w:numId="10">
    <w:abstractNumId w:val="9"/>
  </w:num>
  <w:num w:numId="11">
    <w:abstractNumId w:val="10"/>
  </w:num>
  <w:num w:numId="12">
    <w:abstractNumId w:val="4"/>
  </w:num>
  <w:num w:numId="13">
    <w:abstractNumId w:val="15"/>
  </w:num>
  <w:num w:numId="14">
    <w:abstractNumId w:val="12"/>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4F"/>
    <w:rsid w:val="00085AD6"/>
    <w:rsid w:val="001C0BFB"/>
    <w:rsid w:val="002B115B"/>
    <w:rsid w:val="003C0B07"/>
    <w:rsid w:val="003D584F"/>
    <w:rsid w:val="004761C1"/>
    <w:rsid w:val="00525E0D"/>
    <w:rsid w:val="005650BE"/>
    <w:rsid w:val="00641C19"/>
    <w:rsid w:val="006649DD"/>
    <w:rsid w:val="00682DB2"/>
    <w:rsid w:val="007055FF"/>
    <w:rsid w:val="0076702F"/>
    <w:rsid w:val="00795F75"/>
    <w:rsid w:val="007B78A3"/>
    <w:rsid w:val="007D39D6"/>
    <w:rsid w:val="007F5968"/>
    <w:rsid w:val="008134DF"/>
    <w:rsid w:val="008703A1"/>
    <w:rsid w:val="008E2BF6"/>
    <w:rsid w:val="009256F0"/>
    <w:rsid w:val="00953B89"/>
    <w:rsid w:val="00974647"/>
    <w:rsid w:val="009B1DE6"/>
    <w:rsid w:val="00A8139F"/>
    <w:rsid w:val="00BB273A"/>
    <w:rsid w:val="00C613D3"/>
    <w:rsid w:val="00CC10C7"/>
    <w:rsid w:val="00CE712B"/>
    <w:rsid w:val="00DD7A70"/>
    <w:rsid w:val="00DE6BD4"/>
    <w:rsid w:val="00E46DA9"/>
    <w:rsid w:val="00E6337E"/>
    <w:rsid w:val="00E712DC"/>
    <w:rsid w:val="00ED10F4"/>
    <w:rsid w:val="00ED5B70"/>
    <w:rsid w:val="00FA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A450C-6C72-45CC-ABEE-029FA525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character" w:styleId="Hyperlink">
    <w:name w:val="Hyperlink"/>
    <w:basedOn w:val="DefaultParagraphFont"/>
    <w:uiPriority w:val="99"/>
    <w:semiHidden/>
    <w:unhideWhenUsed/>
    <w:rsid w:val="00CC1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72220">
      <w:bodyDiv w:val="1"/>
      <w:marLeft w:val="0"/>
      <w:marRight w:val="0"/>
      <w:marTop w:val="0"/>
      <w:marBottom w:val="0"/>
      <w:divBdr>
        <w:top w:val="none" w:sz="0" w:space="0" w:color="auto"/>
        <w:left w:val="none" w:sz="0" w:space="0" w:color="auto"/>
        <w:bottom w:val="none" w:sz="0" w:space="0" w:color="auto"/>
        <w:right w:val="none" w:sz="0" w:space="0" w:color="auto"/>
      </w:divBdr>
    </w:div>
    <w:div w:id="1184857922">
      <w:bodyDiv w:val="1"/>
      <w:marLeft w:val="0"/>
      <w:marRight w:val="0"/>
      <w:marTop w:val="0"/>
      <w:marBottom w:val="0"/>
      <w:divBdr>
        <w:top w:val="none" w:sz="0" w:space="0" w:color="auto"/>
        <w:left w:val="none" w:sz="0" w:space="0" w:color="auto"/>
        <w:bottom w:val="none" w:sz="0" w:space="0" w:color="auto"/>
        <w:right w:val="none" w:sz="0" w:space="0" w:color="auto"/>
      </w:divBdr>
    </w:div>
    <w:div w:id="12574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A58A-27AB-49C7-90B7-BED63757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Bjarnason</dc:creator>
  <cp:lastModifiedBy>Bitton, Jana</cp:lastModifiedBy>
  <cp:revision>2</cp:revision>
  <cp:lastPrinted>2015-04-22T13:57:00Z</cp:lastPrinted>
  <dcterms:created xsi:type="dcterms:W3CDTF">2015-10-07T23:10:00Z</dcterms:created>
  <dcterms:modified xsi:type="dcterms:W3CDTF">2015-10-07T23:10:00Z</dcterms:modified>
</cp:coreProperties>
</file>